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819" w:rsidRPr="001B131F" w:rsidRDefault="00521E96" w:rsidP="003048D4">
      <w:pPr>
        <w:pStyle w:val="Title"/>
        <w:pBdr>
          <w:top w:val="single" w:sz="12" w:space="5" w:color="auto"/>
          <w:bottom w:val="single" w:sz="12" w:space="7" w:color="auto"/>
        </w:pBdr>
        <w:tabs>
          <w:tab w:val="clear" w:pos="3780"/>
        </w:tabs>
        <w:spacing w:before="0" w:after="0" w:line="240" w:lineRule="exact"/>
        <w:rPr>
          <w:sz w:val="24"/>
          <w:szCs w:val="24"/>
          <w:lang w:eastAsia="zh-CN"/>
        </w:rPr>
      </w:pPr>
      <w:r>
        <w:rPr>
          <w:sz w:val="24"/>
          <w:szCs w:val="24"/>
          <w:lang w:eastAsia="zh-CN"/>
        </w:rPr>
        <w:t>3GPP TSG RAN WG2</w:t>
      </w:r>
      <w:r w:rsidR="00AA2819" w:rsidRPr="001B131F">
        <w:rPr>
          <w:sz w:val="24"/>
          <w:szCs w:val="24"/>
          <w:lang w:eastAsia="zh-CN"/>
        </w:rPr>
        <w:t xml:space="preserve"> Meeting #</w:t>
      </w:r>
      <w:r>
        <w:rPr>
          <w:sz w:val="24"/>
          <w:szCs w:val="24"/>
          <w:lang w:eastAsia="zh-CN"/>
        </w:rPr>
        <w:t>8</w:t>
      </w:r>
      <w:r w:rsidR="008D71D8">
        <w:rPr>
          <w:sz w:val="24"/>
          <w:szCs w:val="24"/>
          <w:lang w:eastAsia="zh-CN"/>
        </w:rPr>
        <w:t>1</w:t>
      </w:r>
      <w:r w:rsidR="00762B4A">
        <w:rPr>
          <w:sz w:val="24"/>
          <w:szCs w:val="24"/>
          <w:lang w:eastAsia="zh-CN"/>
        </w:rPr>
        <w:t>bis</w:t>
      </w:r>
      <w:r w:rsidR="00AA2819" w:rsidRPr="001B131F">
        <w:rPr>
          <w:sz w:val="24"/>
          <w:szCs w:val="24"/>
          <w:lang w:eastAsia="zh-CN"/>
        </w:rPr>
        <w:t xml:space="preserve">                                                    </w:t>
      </w:r>
      <w:r w:rsidR="00A43135">
        <w:rPr>
          <w:sz w:val="24"/>
          <w:szCs w:val="24"/>
          <w:lang w:eastAsia="zh-CN"/>
        </w:rPr>
        <w:tab/>
      </w:r>
      <w:r w:rsidR="00A43135">
        <w:rPr>
          <w:sz w:val="24"/>
          <w:szCs w:val="24"/>
          <w:lang w:eastAsia="zh-CN"/>
        </w:rPr>
        <w:tab/>
        <w:t xml:space="preserve"> </w:t>
      </w:r>
      <w:bookmarkStart w:id="0" w:name="_GoBack"/>
      <w:bookmarkEnd w:id="0"/>
      <w:r>
        <w:rPr>
          <w:sz w:val="24"/>
          <w:szCs w:val="24"/>
        </w:rPr>
        <w:t>R2</w:t>
      </w:r>
      <w:r w:rsidR="009F46AC" w:rsidRPr="001B131F">
        <w:rPr>
          <w:sz w:val="24"/>
          <w:szCs w:val="24"/>
        </w:rPr>
        <w:t>-</w:t>
      </w:r>
      <w:r>
        <w:rPr>
          <w:sz w:val="24"/>
          <w:szCs w:val="24"/>
        </w:rPr>
        <w:t xml:space="preserve"> </w:t>
      </w:r>
      <w:r w:rsidR="00762B4A">
        <w:rPr>
          <w:sz w:val="24"/>
          <w:szCs w:val="24"/>
        </w:rPr>
        <w:t>13</w:t>
      </w:r>
      <w:r w:rsidR="00375A2D">
        <w:rPr>
          <w:sz w:val="24"/>
          <w:szCs w:val="24"/>
          <w:lang w:eastAsia="zh-CN"/>
        </w:rPr>
        <w:t>1374</w:t>
      </w:r>
    </w:p>
    <w:p w:rsidR="00762B4A" w:rsidRPr="00762B4A" w:rsidRDefault="00762B4A" w:rsidP="00762B4A">
      <w:pPr>
        <w:pStyle w:val="Title"/>
        <w:pBdr>
          <w:top w:val="single" w:sz="12" w:space="5" w:color="auto"/>
          <w:bottom w:val="single" w:sz="12" w:space="7" w:color="auto"/>
        </w:pBdr>
        <w:tabs>
          <w:tab w:val="clear" w:pos="3780"/>
        </w:tabs>
        <w:spacing w:after="0" w:line="240" w:lineRule="exact"/>
        <w:rPr>
          <w:sz w:val="24"/>
          <w:szCs w:val="24"/>
          <w:lang w:eastAsia="zh-CN"/>
        </w:rPr>
      </w:pPr>
      <w:r w:rsidRPr="00762B4A">
        <w:rPr>
          <w:sz w:val="24"/>
          <w:szCs w:val="24"/>
          <w:lang w:eastAsia="zh-CN"/>
        </w:rPr>
        <w:t>Chicago, Apr</w:t>
      </w:r>
      <w:r>
        <w:rPr>
          <w:sz w:val="24"/>
          <w:szCs w:val="24"/>
          <w:lang w:eastAsia="zh-CN"/>
        </w:rPr>
        <w:t>il</w:t>
      </w:r>
      <w:r w:rsidRPr="00762B4A">
        <w:rPr>
          <w:sz w:val="24"/>
          <w:szCs w:val="24"/>
          <w:lang w:eastAsia="zh-CN"/>
        </w:rPr>
        <w:t xml:space="preserve"> 15 – 19, 2013</w:t>
      </w:r>
    </w:p>
    <w:p w:rsidR="00AA2819" w:rsidRPr="001B131F" w:rsidRDefault="00AA2819" w:rsidP="003048D4">
      <w:pPr>
        <w:pStyle w:val="Title"/>
        <w:pBdr>
          <w:top w:val="single" w:sz="12" w:space="5" w:color="auto"/>
          <w:bottom w:val="single" w:sz="12" w:space="7" w:color="auto"/>
        </w:pBdr>
        <w:tabs>
          <w:tab w:val="clear" w:pos="3780"/>
        </w:tabs>
        <w:spacing w:after="0" w:line="240" w:lineRule="exact"/>
        <w:rPr>
          <w:sz w:val="24"/>
          <w:szCs w:val="24"/>
        </w:rPr>
      </w:pPr>
    </w:p>
    <w:p w:rsidR="00AA2819" w:rsidRPr="0014333E"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 xml:space="preserve">Title: </w:t>
      </w:r>
      <w:r w:rsidRPr="001B131F">
        <w:rPr>
          <w:sz w:val="24"/>
          <w:szCs w:val="24"/>
        </w:rPr>
        <w:tab/>
      </w:r>
      <w:r w:rsidR="007B69F3">
        <w:rPr>
          <w:sz w:val="24"/>
          <w:szCs w:val="24"/>
        </w:rPr>
        <w:t>Architecture Enhancement for</w:t>
      </w:r>
      <w:r w:rsidR="00521E96">
        <w:rPr>
          <w:sz w:val="24"/>
          <w:szCs w:val="24"/>
          <w:lang w:eastAsia="zh-CN"/>
        </w:rPr>
        <w:t xml:space="preserve"> Small Cell</w:t>
      </w:r>
      <w:r w:rsidR="007B69F3">
        <w:rPr>
          <w:sz w:val="24"/>
          <w:szCs w:val="24"/>
          <w:lang w:eastAsia="zh-CN"/>
        </w:rPr>
        <w:t>s</w:t>
      </w:r>
    </w:p>
    <w:p w:rsidR="00AA2819" w:rsidRPr="001B131F"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 xml:space="preserve">Source: </w:t>
      </w:r>
      <w:r w:rsidRPr="001B131F">
        <w:rPr>
          <w:sz w:val="24"/>
          <w:szCs w:val="24"/>
        </w:rPr>
        <w:tab/>
      </w:r>
      <w:r w:rsidRPr="001B131F">
        <w:rPr>
          <w:sz w:val="24"/>
          <w:szCs w:val="24"/>
          <w:lang w:eastAsia="zh-CN"/>
        </w:rPr>
        <w:t>Research In Motion, UK Limited</w:t>
      </w:r>
    </w:p>
    <w:p w:rsidR="00AA2819" w:rsidRPr="009F7353"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Agenda I</w:t>
      </w:r>
      <w:r w:rsidR="00812DF6" w:rsidRPr="001B131F">
        <w:rPr>
          <w:sz w:val="24"/>
          <w:szCs w:val="24"/>
        </w:rPr>
        <w:t>tem:</w:t>
      </w:r>
      <w:r w:rsidR="00812DF6" w:rsidRPr="001B131F">
        <w:rPr>
          <w:sz w:val="24"/>
          <w:szCs w:val="24"/>
        </w:rPr>
        <w:tab/>
      </w:r>
      <w:r w:rsidR="009F7353">
        <w:rPr>
          <w:sz w:val="24"/>
          <w:szCs w:val="24"/>
        </w:rPr>
        <w:t>7.2</w:t>
      </w:r>
    </w:p>
    <w:p w:rsidR="00AA2819" w:rsidRPr="001B131F" w:rsidRDefault="00AA2819" w:rsidP="003048D4">
      <w:pPr>
        <w:pStyle w:val="Title"/>
        <w:pBdr>
          <w:top w:val="single" w:sz="12" w:space="5" w:color="auto"/>
          <w:bottom w:val="single" w:sz="12" w:space="7" w:color="auto"/>
        </w:pBdr>
        <w:tabs>
          <w:tab w:val="clear" w:pos="3780"/>
          <w:tab w:val="left" w:pos="1890"/>
        </w:tabs>
        <w:spacing w:before="80" w:after="80" w:line="240" w:lineRule="exact"/>
        <w:rPr>
          <w:sz w:val="24"/>
          <w:szCs w:val="24"/>
          <w:lang w:eastAsia="zh-CN"/>
        </w:rPr>
      </w:pPr>
      <w:r w:rsidRPr="001B131F">
        <w:rPr>
          <w:sz w:val="24"/>
          <w:szCs w:val="24"/>
        </w:rPr>
        <w:t xml:space="preserve">Document for: </w:t>
      </w:r>
      <w:r w:rsidRPr="001B131F">
        <w:rPr>
          <w:sz w:val="24"/>
          <w:szCs w:val="24"/>
        </w:rPr>
        <w:tab/>
        <w:t>Discussion</w:t>
      </w:r>
    </w:p>
    <w:p w:rsidR="000652E8" w:rsidRDefault="00AA2819" w:rsidP="003A4B36">
      <w:pPr>
        <w:pStyle w:val="Heading1"/>
      </w:pPr>
      <w:bookmarkStart w:id="1" w:name="_Ref241569617"/>
      <w:r w:rsidRPr="006A12EA">
        <w:t>Introduction</w:t>
      </w:r>
      <w:bookmarkEnd w:id="1"/>
      <w:r w:rsidRPr="006A12EA">
        <w:t xml:space="preserve"> </w:t>
      </w:r>
    </w:p>
    <w:p w:rsidR="001B678E" w:rsidRDefault="007B69F3" w:rsidP="005D0A5D">
      <w:r>
        <w:t xml:space="preserve">An important </w:t>
      </w:r>
      <w:r w:rsidR="00895CB1">
        <w:t xml:space="preserve">small cell deployment scenario </w:t>
      </w:r>
      <w:r w:rsidR="002E64FF">
        <w:t xml:space="preserve">identified in RAN </w:t>
      </w:r>
      <w:r w:rsidR="002E64FF">
        <w:fldChar w:fldCharType="begin"/>
      </w:r>
      <w:r w:rsidR="002E64FF">
        <w:instrText xml:space="preserve"> REF _Ref336608514 \n \h </w:instrText>
      </w:r>
      <w:r w:rsidR="002E64FF">
        <w:fldChar w:fldCharType="separate"/>
      </w:r>
      <w:r w:rsidR="00F01EDC">
        <w:t>[1]</w:t>
      </w:r>
      <w:r w:rsidR="002E64FF">
        <w:fldChar w:fldCharType="end"/>
      </w:r>
      <w:r w:rsidR="002E64FF">
        <w:t xml:space="preserve"> is a small cell </w:t>
      </w:r>
      <w:r w:rsidR="000E4DA6">
        <w:t xml:space="preserve">that </w:t>
      </w:r>
      <w:r w:rsidR="002E64FF">
        <w:t>is under the coverage of a macro-cell</w:t>
      </w:r>
      <w:r>
        <w:t>, and the UE has dual connectivity to both small cell and macro-cell</w:t>
      </w:r>
      <w:r w:rsidR="002E64FF">
        <w:t xml:space="preserve">. </w:t>
      </w:r>
      <w:r w:rsidR="001B678E">
        <w:t xml:space="preserve">It is important to re-examine the system architecture so as to </w:t>
      </w:r>
      <w:r w:rsidR="00CE7D70">
        <w:t>opti</w:t>
      </w:r>
      <w:r w:rsidR="001B678E">
        <w:t xml:space="preserve">mize the </w:t>
      </w:r>
      <w:r w:rsidR="000D6FC9">
        <w:t xml:space="preserve">UE </w:t>
      </w:r>
      <w:r w:rsidR="001B678E">
        <w:t xml:space="preserve">performance while controlling complexity and cost to the network. </w:t>
      </w:r>
    </w:p>
    <w:p w:rsidR="001B678E" w:rsidRDefault="001B678E" w:rsidP="005D0A5D"/>
    <w:p w:rsidR="005D0A5D" w:rsidRPr="005D0A5D" w:rsidRDefault="001B678E" w:rsidP="005D0A5D">
      <w:pPr>
        <w:rPr>
          <w:lang w:val="en-GB" w:eastAsia="de-DE"/>
        </w:rPr>
      </w:pPr>
      <w:r>
        <w:t>This contribution discusses the enhancement to the existing system a</w:t>
      </w:r>
      <w:r w:rsidR="007B69F3">
        <w:rPr>
          <w:rFonts w:hint="eastAsia"/>
        </w:rPr>
        <w:t>rchitecture</w:t>
      </w:r>
      <w:r w:rsidR="00F15502">
        <w:t xml:space="preserve"> to efficiently utilize small cells</w:t>
      </w:r>
      <w:r w:rsidR="007B69F3">
        <w:t>.</w:t>
      </w:r>
      <w:r w:rsidR="00895CB1">
        <w:t xml:space="preserve"> </w:t>
      </w:r>
    </w:p>
    <w:p w:rsidR="005D0A5D" w:rsidRPr="004816FF" w:rsidRDefault="000056A6" w:rsidP="005D0A5D">
      <w:pPr>
        <w:pStyle w:val="Heading1"/>
        <w:rPr>
          <w:kern w:val="32"/>
        </w:rPr>
      </w:pPr>
      <w:r>
        <w:t>Architecture for Small Cells</w:t>
      </w:r>
      <w:r w:rsidRPr="000056A6">
        <w:t xml:space="preserve"> </w:t>
      </w:r>
      <w:r>
        <w:t>Under</w:t>
      </w:r>
      <w:r w:rsidRPr="000056A6">
        <w:t xml:space="preserve"> Macro Coverage</w:t>
      </w:r>
    </w:p>
    <w:p w:rsidR="00F15502" w:rsidRDefault="00F15502" w:rsidP="00F15502">
      <w:pPr>
        <w:spacing w:after="160"/>
      </w:pPr>
      <w:r>
        <w:t xml:space="preserve">With the small cell providing high-capacity data throughput and macro-cell providing the coverage where </w:t>
      </w:r>
      <w:proofErr w:type="gramStart"/>
      <w:r>
        <w:t>the</w:t>
      </w:r>
      <w:proofErr w:type="gramEnd"/>
      <w:r>
        <w:t xml:space="preserve"> UE has dual connection, one example of the data flow over the network is illustrated in </w:t>
      </w:r>
      <w:r>
        <w:fldChar w:fldCharType="begin"/>
      </w:r>
      <w:r>
        <w:instrText xml:space="preserve"> REF _Ref337485038 \h </w:instrText>
      </w:r>
      <w:r>
        <w:fldChar w:fldCharType="separate"/>
      </w:r>
      <w:r w:rsidR="00F01EDC">
        <w:t xml:space="preserve">Figure </w:t>
      </w:r>
      <w:r w:rsidR="00F01EDC">
        <w:rPr>
          <w:noProof/>
        </w:rPr>
        <w:t>1</w:t>
      </w:r>
      <w:r>
        <w:fldChar w:fldCharType="end"/>
      </w:r>
      <w:r>
        <w:t xml:space="preserve"> below.  When small </w:t>
      </w:r>
      <w:r w:rsidR="000056A6">
        <w:t xml:space="preserve">cell </w:t>
      </w:r>
      <w:r>
        <w:t xml:space="preserve">coverage does not exist, macro-cell </w:t>
      </w:r>
      <w:r w:rsidR="000E4DA6">
        <w:t xml:space="preserve">may </w:t>
      </w:r>
      <w:r>
        <w:t xml:space="preserve">provide low throughput control data and user data coverage.  </w:t>
      </w:r>
    </w:p>
    <w:p w:rsidR="00F15502" w:rsidRDefault="00FA62F1" w:rsidP="00F15502">
      <w:r>
        <w:rPr>
          <w:noProof/>
          <w:lang w:eastAsia="en-US"/>
        </w:rPr>
        <mc:AlternateContent>
          <mc:Choice Requires="wpc">
            <w:drawing>
              <wp:inline distT="0" distB="0" distL="0" distR="0" wp14:anchorId="035A3F59" wp14:editId="383CDBA6">
                <wp:extent cx="6120130" cy="2197100"/>
                <wp:effectExtent l="0" t="0" r="0" b="0"/>
                <wp:docPr id="386" name="Canvas 621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157" name="Rectangle 6214"/>
                        <wps:cNvSpPr>
                          <a:spLocks noChangeArrowheads="1"/>
                        </wps:cNvSpPr>
                        <wps:spPr bwMode="auto">
                          <a:xfrm>
                            <a:off x="3041650" y="213995"/>
                            <a:ext cx="629285" cy="353060"/>
                          </a:xfrm>
                          <a:prstGeom prst="rect">
                            <a:avLst/>
                          </a:prstGeom>
                          <a:solidFill>
                            <a:srgbClr val="FFFFFF"/>
                          </a:solidFill>
                          <a:ln w="9525">
                            <a:solidFill>
                              <a:srgbClr val="000000"/>
                            </a:solidFill>
                            <a:miter lim="800000"/>
                            <a:headEnd/>
                            <a:tailEnd/>
                          </a:ln>
                        </wps:spPr>
                        <wps:txbx>
                          <w:txbxContent>
                            <w:p w:rsidR="00F15502" w:rsidRPr="00165B13" w:rsidRDefault="00F15502" w:rsidP="00F15502">
                              <w:pPr>
                                <w:rPr>
                                  <w:sz w:val="20"/>
                                  <w:szCs w:val="20"/>
                                </w:rPr>
                              </w:pPr>
                              <w:r w:rsidRPr="00B40C2E">
                                <w:rPr>
                                  <w:sz w:val="20"/>
                                  <w:szCs w:val="20"/>
                                </w:rPr>
                                <w:t>MME</w:t>
                              </w:r>
                            </w:p>
                          </w:txbxContent>
                        </wps:txbx>
                        <wps:bodyPr rot="0" vert="horz" wrap="square" lIns="91440" tIns="45720" rIns="91440" bIns="45720" anchor="t" anchorCtr="0" upright="1">
                          <a:noAutofit/>
                        </wps:bodyPr>
                      </wps:wsp>
                      <wps:wsp>
                        <wps:cNvPr id="6158" name="Rectangle 6215"/>
                        <wps:cNvSpPr>
                          <a:spLocks noChangeArrowheads="1"/>
                        </wps:cNvSpPr>
                        <wps:spPr bwMode="auto">
                          <a:xfrm>
                            <a:off x="3042920" y="927735"/>
                            <a:ext cx="628015" cy="352425"/>
                          </a:xfrm>
                          <a:prstGeom prst="rect">
                            <a:avLst/>
                          </a:prstGeom>
                          <a:solidFill>
                            <a:srgbClr val="FFFFFF"/>
                          </a:solidFill>
                          <a:ln w="9525">
                            <a:solidFill>
                              <a:srgbClr val="000000"/>
                            </a:solidFill>
                            <a:miter lim="800000"/>
                            <a:headEnd/>
                            <a:tailEnd/>
                          </a:ln>
                        </wps:spPr>
                        <wps:txbx>
                          <w:txbxContent>
                            <w:p w:rsidR="00F15502" w:rsidRPr="00165B13" w:rsidRDefault="00F15502" w:rsidP="00F15502">
                              <w:pPr>
                                <w:rPr>
                                  <w:sz w:val="20"/>
                                  <w:szCs w:val="20"/>
                                </w:rPr>
                              </w:pPr>
                              <w:r w:rsidRPr="00B40C2E">
                                <w:rPr>
                                  <w:sz w:val="20"/>
                                  <w:szCs w:val="20"/>
                                </w:rPr>
                                <w:t>S</w:t>
                              </w:r>
                              <w:r>
                                <w:rPr>
                                  <w:sz w:val="20"/>
                                  <w:szCs w:val="20"/>
                                </w:rPr>
                                <w:t>-</w:t>
                              </w:r>
                              <w:r w:rsidRPr="00B40C2E">
                                <w:rPr>
                                  <w:sz w:val="20"/>
                                  <w:szCs w:val="20"/>
                                </w:rPr>
                                <w:t>GW</w:t>
                              </w:r>
                            </w:p>
                          </w:txbxContent>
                        </wps:txbx>
                        <wps:bodyPr rot="0" vert="horz" wrap="square" lIns="91440" tIns="45720" rIns="91440" bIns="45720" anchor="t" anchorCtr="0" upright="1">
                          <a:noAutofit/>
                        </wps:bodyPr>
                      </wps:wsp>
                      <wps:wsp>
                        <wps:cNvPr id="6159" name="Rectangle 6216"/>
                        <wps:cNvSpPr>
                          <a:spLocks noChangeArrowheads="1"/>
                        </wps:cNvSpPr>
                        <wps:spPr bwMode="auto">
                          <a:xfrm>
                            <a:off x="4004310" y="921385"/>
                            <a:ext cx="629285" cy="352425"/>
                          </a:xfrm>
                          <a:prstGeom prst="rect">
                            <a:avLst/>
                          </a:prstGeom>
                          <a:solidFill>
                            <a:srgbClr val="FFFFFF"/>
                          </a:solidFill>
                          <a:ln w="9525">
                            <a:solidFill>
                              <a:srgbClr val="000000"/>
                            </a:solidFill>
                            <a:miter lim="800000"/>
                            <a:headEnd/>
                            <a:tailEnd/>
                          </a:ln>
                        </wps:spPr>
                        <wps:txbx>
                          <w:txbxContent>
                            <w:p w:rsidR="00F15502" w:rsidRPr="00165B13" w:rsidRDefault="00F15502" w:rsidP="00F15502">
                              <w:pPr>
                                <w:rPr>
                                  <w:sz w:val="20"/>
                                  <w:szCs w:val="20"/>
                                </w:rPr>
                              </w:pPr>
                              <w:r w:rsidRPr="00B40C2E">
                                <w:rPr>
                                  <w:sz w:val="20"/>
                                  <w:szCs w:val="20"/>
                                </w:rPr>
                                <w:t>P</w:t>
                              </w:r>
                              <w:r>
                                <w:rPr>
                                  <w:sz w:val="20"/>
                                  <w:szCs w:val="20"/>
                                </w:rPr>
                                <w:t>-</w:t>
                              </w:r>
                              <w:r w:rsidRPr="00B40C2E">
                                <w:rPr>
                                  <w:sz w:val="20"/>
                                  <w:szCs w:val="20"/>
                                </w:rPr>
                                <w:t>GW</w:t>
                              </w:r>
                            </w:p>
                          </w:txbxContent>
                        </wps:txbx>
                        <wps:bodyPr rot="0" vert="horz" wrap="square" lIns="91440" tIns="45720" rIns="91440" bIns="45720" anchor="t" anchorCtr="0" upright="1">
                          <a:noAutofit/>
                        </wps:bodyPr>
                      </wps:wsp>
                      <wps:wsp>
                        <wps:cNvPr id="6160" name="Rectangle 6217"/>
                        <wps:cNvSpPr>
                          <a:spLocks noChangeArrowheads="1"/>
                        </wps:cNvSpPr>
                        <wps:spPr bwMode="auto">
                          <a:xfrm>
                            <a:off x="2002790" y="920115"/>
                            <a:ext cx="628650" cy="394970"/>
                          </a:xfrm>
                          <a:prstGeom prst="rect">
                            <a:avLst/>
                          </a:prstGeom>
                          <a:solidFill>
                            <a:srgbClr val="FFFFFF"/>
                          </a:solidFill>
                          <a:ln w="9525">
                            <a:solidFill>
                              <a:srgbClr val="000000"/>
                            </a:solidFill>
                            <a:miter lim="800000"/>
                            <a:headEnd/>
                            <a:tailEnd/>
                          </a:ln>
                        </wps:spPr>
                        <wps:txbx>
                          <w:txbxContent>
                            <w:p w:rsidR="00F15502" w:rsidRPr="00165B13" w:rsidRDefault="00F15502" w:rsidP="00F15502">
                              <w:pPr>
                                <w:rPr>
                                  <w:sz w:val="20"/>
                                  <w:szCs w:val="20"/>
                                </w:rPr>
                              </w:pPr>
                              <w:r w:rsidRPr="00B40C2E">
                                <w:rPr>
                                  <w:sz w:val="20"/>
                                  <w:szCs w:val="20"/>
                                </w:rPr>
                                <w:t>Macro-eNB</w:t>
                              </w:r>
                            </w:p>
                          </w:txbxContent>
                        </wps:txbx>
                        <wps:bodyPr rot="0" vert="horz" wrap="square" lIns="91440" tIns="45720" rIns="91440" bIns="45720" anchor="t" anchorCtr="0" upright="1">
                          <a:noAutofit/>
                        </wps:bodyPr>
                      </wps:wsp>
                      <wps:wsp>
                        <wps:cNvPr id="6161" name="Rectangle 6218"/>
                        <wps:cNvSpPr>
                          <a:spLocks noChangeArrowheads="1"/>
                        </wps:cNvSpPr>
                        <wps:spPr bwMode="auto">
                          <a:xfrm>
                            <a:off x="963930" y="906780"/>
                            <a:ext cx="629285" cy="401955"/>
                          </a:xfrm>
                          <a:prstGeom prst="rect">
                            <a:avLst/>
                          </a:prstGeom>
                          <a:solidFill>
                            <a:srgbClr val="FFFFFF"/>
                          </a:solidFill>
                          <a:ln w="9525">
                            <a:solidFill>
                              <a:srgbClr val="000000"/>
                            </a:solidFill>
                            <a:miter lim="800000"/>
                            <a:headEnd/>
                            <a:tailEnd/>
                          </a:ln>
                        </wps:spPr>
                        <wps:txbx>
                          <w:txbxContent>
                            <w:p w:rsidR="00F15502" w:rsidRPr="00165B13" w:rsidRDefault="00F15502" w:rsidP="00F15502">
                              <w:pPr>
                                <w:rPr>
                                  <w:sz w:val="20"/>
                                  <w:szCs w:val="20"/>
                                </w:rPr>
                              </w:pPr>
                              <w:r>
                                <w:rPr>
                                  <w:sz w:val="20"/>
                                  <w:szCs w:val="20"/>
                                </w:rPr>
                                <w:t>Small</w:t>
                              </w:r>
                              <w:r w:rsidRPr="00B40C2E">
                                <w:rPr>
                                  <w:sz w:val="20"/>
                                  <w:szCs w:val="20"/>
                                </w:rPr>
                                <w:t>-cell</w:t>
                              </w:r>
                            </w:p>
                          </w:txbxContent>
                        </wps:txbx>
                        <wps:bodyPr rot="0" vert="horz" wrap="square" lIns="91440" tIns="45720" rIns="91440" bIns="45720" anchor="t" anchorCtr="0" upright="1">
                          <a:noAutofit/>
                        </wps:bodyPr>
                      </wps:wsp>
                      <wps:wsp>
                        <wps:cNvPr id="6162" name="Rectangle 6219"/>
                        <wps:cNvSpPr>
                          <a:spLocks noChangeArrowheads="1"/>
                        </wps:cNvSpPr>
                        <wps:spPr bwMode="auto">
                          <a:xfrm>
                            <a:off x="1588135" y="1723390"/>
                            <a:ext cx="427355" cy="257175"/>
                          </a:xfrm>
                          <a:prstGeom prst="rect">
                            <a:avLst/>
                          </a:prstGeom>
                          <a:solidFill>
                            <a:srgbClr val="FFFFFF"/>
                          </a:solidFill>
                          <a:ln w="9525">
                            <a:solidFill>
                              <a:srgbClr val="000000"/>
                            </a:solidFill>
                            <a:miter lim="800000"/>
                            <a:headEnd/>
                            <a:tailEnd/>
                          </a:ln>
                        </wps:spPr>
                        <wps:txbx>
                          <w:txbxContent>
                            <w:p w:rsidR="00F15502" w:rsidRPr="00165B13" w:rsidRDefault="00F15502" w:rsidP="00F15502">
                              <w:pPr>
                                <w:rPr>
                                  <w:sz w:val="20"/>
                                  <w:szCs w:val="20"/>
                                </w:rPr>
                              </w:pPr>
                              <w:r w:rsidRPr="00B40C2E">
                                <w:rPr>
                                  <w:sz w:val="20"/>
                                  <w:szCs w:val="20"/>
                                </w:rPr>
                                <w:t>UE</w:t>
                              </w:r>
                            </w:p>
                          </w:txbxContent>
                        </wps:txbx>
                        <wps:bodyPr rot="0" vert="horz" wrap="square" lIns="91440" tIns="45720" rIns="91440" bIns="45720" anchor="t" anchorCtr="0" upright="1">
                          <a:noAutofit/>
                        </wps:bodyPr>
                      </wps:wsp>
                      <wps:wsp>
                        <wps:cNvPr id="6163" name="Freeform 6220"/>
                        <wps:cNvSpPr>
                          <a:spLocks/>
                        </wps:cNvSpPr>
                        <wps:spPr bwMode="auto">
                          <a:xfrm>
                            <a:off x="4933950" y="207010"/>
                            <a:ext cx="746760" cy="1421130"/>
                          </a:xfrm>
                          <a:custGeom>
                            <a:avLst/>
                            <a:gdLst>
                              <a:gd name="T0" fmla="*/ 466 w 1175"/>
                              <a:gd name="T1" fmla="*/ 0 h 2238"/>
                              <a:gd name="T2" fmla="*/ 259 w 1175"/>
                              <a:gd name="T3" fmla="*/ 33 h 2238"/>
                              <a:gd name="T4" fmla="*/ 150 w 1175"/>
                              <a:gd name="T5" fmla="*/ 87 h 2238"/>
                              <a:gd name="T6" fmla="*/ 73 w 1175"/>
                              <a:gd name="T7" fmla="*/ 207 h 2238"/>
                              <a:gd name="T8" fmla="*/ 84 w 1175"/>
                              <a:gd name="T9" fmla="*/ 338 h 2238"/>
                              <a:gd name="T10" fmla="*/ 106 w 1175"/>
                              <a:gd name="T11" fmla="*/ 371 h 2238"/>
                              <a:gd name="T12" fmla="*/ 291 w 1175"/>
                              <a:gd name="T13" fmla="*/ 480 h 2238"/>
                              <a:gd name="T14" fmla="*/ 128 w 1175"/>
                              <a:gd name="T15" fmla="*/ 556 h 2238"/>
                              <a:gd name="T16" fmla="*/ 150 w 1175"/>
                              <a:gd name="T17" fmla="*/ 1036 h 2238"/>
                              <a:gd name="T18" fmla="*/ 204 w 1175"/>
                              <a:gd name="T19" fmla="*/ 1080 h 2238"/>
                              <a:gd name="T20" fmla="*/ 226 w 1175"/>
                              <a:gd name="T21" fmla="*/ 1113 h 2238"/>
                              <a:gd name="T22" fmla="*/ 259 w 1175"/>
                              <a:gd name="T23" fmla="*/ 1124 h 2238"/>
                              <a:gd name="T24" fmla="*/ 291 w 1175"/>
                              <a:gd name="T25" fmla="*/ 1145 h 2238"/>
                              <a:gd name="T26" fmla="*/ 248 w 1175"/>
                              <a:gd name="T27" fmla="*/ 1189 h 2238"/>
                              <a:gd name="T28" fmla="*/ 215 w 1175"/>
                              <a:gd name="T29" fmla="*/ 1200 h 2238"/>
                              <a:gd name="T30" fmla="*/ 150 w 1175"/>
                              <a:gd name="T31" fmla="*/ 1244 h 2238"/>
                              <a:gd name="T32" fmla="*/ 73 w 1175"/>
                              <a:gd name="T33" fmla="*/ 1396 h 2238"/>
                              <a:gd name="T34" fmla="*/ 106 w 1175"/>
                              <a:gd name="T35" fmla="*/ 1735 h 2238"/>
                              <a:gd name="T36" fmla="*/ 259 w 1175"/>
                              <a:gd name="T37" fmla="*/ 2007 h 2238"/>
                              <a:gd name="T38" fmla="*/ 477 w 1175"/>
                              <a:gd name="T39" fmla="*/ 2182 h 2238"/>
                              <a:gd name="T40" fmla="*/ 564 w 1175"/>
                              <a:gd name="T41" fmla="*/ 2236 h 2238"/>
                              <a:gd name="T42" fmla="*/ 990 w 1175"/>
                              <a:gd name="T43" fmla="*/ 2225 h 2238"/>
                              <a:gd name="T44" fmla="*/ 1110 w 1175"/>
                              <a:gd name="T45" fmla="*/ 2193 h 2238"/>
                              <a:gd name="T46" fmla="*/ 1175 w 1175"/>
                              <a:gd name="T47" fmla="*/ 2171 h 22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175" h="2238">
                                <a:moveTo>
                                  <a:pt x="466" y="0"/>
                                </a:moveTo>
                                <a:cubicBezTo>
                                  <a:pt x="393" y="7"/>
                                  <a:pt x="328" y="6"/>
                                  <a:pt x="259" y="33"/>
                                </a:cubicBezTo>
                                <a:cubicBezTo>
                                  <a:pt x="221" y="48"/>
                                  <a:pt x="150" y="87"/>
                                  <a:pt x="150" y="87"/>
                                </a:cubicBezTo>
                                <a:cubicBezTo>
                                  <a:pt x="117" y="131"/>
                                  <a:pt x="87" y="154"/>
                                  <a:pt x="73" y="207"/>
                                </a:cubicBezTo>
                                <a:cubicBezTo>
                                  <a:pt x="77" y="251"/>
                                  <a:pt x="75" y="295"/>
                                  <a:pt x="84" y="338"/>
                                </a:cubicBezTo>
                                <a:cubicBezTo>
                                  <a:pt x="87" y="351"/>
                                  <a:pt x="100" y="359"/>
                                  <a:pt x="106" y="371"/>
                                </a:cubicBezTo>
                                <a:cubicBezTo>
                                  <a:pt x="148" y="455"/>
                                  <a:pt x="199" y="467"/>
                                  <a:pt x="291" y="480"/>
                                </a:cubicBezTo>
                                <a:cubicBezTo>
                                  <a:pt x="233" y="500"/>
                                  <a:pt x="180" y="523"/>
                                  <a:pt x="128" y="556"/>
                                </a:cubicBezTo>
                                <a:cubicBezTo>
                                  <a:pt x="34" y="697"/>
                                  <a:pt x="0" y="927"/>
                                  <a:pt x="150" y="1036"/>
                                </a:cubicBezTo>
                                <a:cubicBezTo>
                                  <a:pt x="208" y="1127"/>
                                  <a:pt x="131" y="1022"/>
                                  <a:pt x="204" y="1080"/>
                                </a:cubicBezTo>
                                <a:cubicBezTo>
                                  <a:pt x="214" y="1088"/>
                                  <a:pt x="216" y="1105"/>
                                  <a:pt x="226" y="1113"/>
                                </a:cubicBezTo>
                                <a:cubicBezTo>
                                  <a:pt x="235" y="1120"/>
                                  <a:pt x="249" y="1119"/>
                                  <a:pt x="259" y="1124"/>
                                </a:cubicBezTo>
                                <a:cubicBezTo>
                                  <a:pt x="270" y="1130"/>
                                  <a:pt x="280" y="1138"/>
                                  <a:pt x="291" y="1145"/>
                                </a:cubicBezTo>
                                <a:cubicBezTo>
                                  <a:pt x="277" y="1160"/>
                                  <a:pt x="265" y="1177"/>
                                  <a:pt x="248" y="1189"/>
                                </a:cubicBezTo>
                                <a:cubicBezTo>
                                  <a:pt x="239" y="1196"/>
                                  <a:pt x="225" y="1194"/>
                                  <a:pt x="215" y="1200"/>
                                </a:cubicBezTo>
                                <a:cubicBezTo>
                                  <a:pt x="132" y="1256"/>
                                  <a:pt x="227" y="1217"/>
                                  <a:pt x="150" y="1244"/>
                                </a:cubicBezTo>
                                <a:cubicBezTo>
                                  <a:pt x="109" y="1284"/>
                                  <a:pt x="92" y="1341"/>
                                  <a:pt x="73" y="1396"/>
                                </a:cubicBezTo>
                                <a:cubicBezTo>
                                  <a:pt x="78" y="1510"/>
                                  <a:pt x="70" y="1626"/>
                                  <a:pt x="106" y="1735"/>
                                </a:cubicBezTo>
                                <a:cubicBezTo>
                                  <a:pt x="126" y="1872"/>
                                  <a:pt x="147" y="1919"/>
                                  <a:pt x="259" y="2007"/>
                                </a:cubicBezTo>
                                <a:cubicBezTo>
                                  <a:pt x="304" y="2097"/>
                                  <a:pt x="404" y="2120"/>
                                  <a:pt x="477" y="2182"/>
                                </a:cubicBezTo>
                                <a:cubicBezTo>
                                  <a:pt x="544" y="2238"/>
                                  <a:pt x="492" y="2218"/>
                                  <a:pt x="564" y="2236"/>
                                </a:cubicBezTo>
                                <a:cubicBezTo>
                                  <a:pt x="706" y="2232"/>
                                  <a:pt x="848" y="2234"/>
                                  <a:pt x="990" y="2225"/>
                                </a:cubicBezTo>
                                <a:cubicBezTo>
                                  <a:pt x="1031" y="2222"/>
                                  <a:pt x="1070" y="2204"/>
                                  <a:pt x="1110" y="2193"/>
                                </a:cubicBezTo>
                                <a:cubicBezTo>
                                  <a:pt x="1132" y="2187"/>
                                  <a:pt x="1175" y="2171"/>
                                  <a:pt x="1175" y="217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4" name="AutoShape 6221"/>
                        <wps:cNvCnPr>
                          <a:cxnSpLocks noChangeShapeType="1"/>
                          <a:stCxn id="6159" idx="1"/>
                          <a:endCxn id="6158" idx="3"/>
                        </wps:cNvCnPr>
                        <wps:spPr bwMode="auto">
                          <a:xfrm flipH="1">
                            <a:off x="3670935" y="1097915"/>
                            <a:ext cx="333375" cy="63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165" name="AutoShape 6222"/>
                        <wps:cNvCnPr>
                          <a:cxnSpLocks noChangeShapeType="1"/>
                          <a:stCxn id="6158" idx="1"/>
                          <a:endCxn id="6160" idx="3"/>
                        </wps:cNvCnPr>
                        <wps:spPr bwMode="auto">
                          <a:xfrm flipH="1">
                            <a:off x="2631440" y="1104265"/>
                            <a:ext cx="411480" cy="133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166" name="AutoShape 6223"/>
                        <wps:cNvCnPr>
                          <a:cxnSpLocks noChangeShapeType="1"/>
                          <a:stCxn id="6158" idx="0"/>
                          <a:endCxn id="6157" idx="2"/>
                        </wps:cNvCnPr>
                        <wps:spPr bwMode="auto">
                          <a:xfrm flipH="1" flipV="1">
                            <a:off x="3356610" y="567055"/>
                            <a:ext cx="635" cy="3606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167" name="AutoShape 6224"/>
                        <wps:cNvCnPr>
                          <a:cxnSpLocks noChangeShapeType="1"/>
                          <a:stCxn id="6157" idx="1"/>
                          <a:endCxn id="6160" idx="0"/>
                        </wps:cNvCnPr>
                        <wps:spPr bwMode="auto">
                          <a:xfrm flipH="1">
                            <a:off x="2317115" y="390525"/>
                            <a:ext cx="724535" cy="52959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169" name="AutoShape 6225"/>
                        <wps:cNvCnPr>
                          <a:cxnSpLocks noChangeShapeType="1"/>
                          <a:stCxn id="6160" idx="1"/>
                          <a:endCxn id="6161" idx="3"/>
                        </wps:cNvCnPr>
                        <wps:spPr bwMode="auto">
                          <a:xfrm flipH="1" flipV="1">
                            <a:off x="1593215" y="1108075"/>
                            <a:ext cx="409575" cy="95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170" name="AutoShape 6226"/>
                        <wps:cNvCnPr>
                          <a:cxnSpLocks noChangeShapeType="1"/>
                          <a:stCxn id="6162" idx="0"/>
                          <a:endCxn id="6160" idx="2"/>
                        </wps:cNvCnPr>
                        <wps:spPr bwMode="auto">
                          <a:xfrm flipV="1">
                            <a:off x="1802130" y="1315085"/>
                            <a:ext cx="514985" cy="40830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171" name="AutoShape 6227"/>
                        <wps:cNvCnPr>
                          <a:cxnSpLocks noChangeShapeType="1"/>
                          <a:stCxn id="6162" idx="0"/>
                          <a:endCxn id="6161" idx="2"/>
                        </wps:cNvCnPr>
                        <wps:spPr bwMode="auto">
                          <a:xfrm flipH="1" flipV="1">
                            <a:off x="1278890" y="1308735"/>
                            <a:ext cx="523240" cy="41465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172" name="AutoShape 6228"/>
                        <wps:cNvCnPr>
                          <a:cxnSpLocks noChangeShapeType="1"/>
                          <a:stCxn id="6159" idx="3"/>
                          <a:endCxn id="6163" idx="16"/>
                        </wps:cNvCnPr>
                        <wps:spPr bwMode="auto">
                          <a:xfrm flipV="1">
                            <a:off x="4633595" y="1093470"/>
                            <a:ext cx="346710" cy="444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173" name="Rectangle 6229"/>
                        <wps:cNvSpPr>
                          <a:spLocks noChangeArrowheads="1"/>
                        </wps:cNvSpPr>
                        <wps:spPr bwMode="auto">
                          <a:xfrm>
                            <a:off x="5175885" y="760730"/>
                            <a:ext cx="62928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5502" w:rsidRDefault="00F15502" w:rsidP="00F15502">
                              <w:pPr>
                                <w:rPr>
                                  <w:sz w:val="20"/>
                                  <w:szCs w:val="20"/>
                                </w:rPr>
                              </w:pPr>
                              <w:r>
                                <w:rPr>
                                  <w:sz w:val="20"/>
                                  <w:szCs w:val="20"/>
                                </w:rPr>
                                <w:t>Internet</w:t>
                              </w:r>
                            </w:p>
                            <w:p w:rsidR="00F15502" w:rsidRPr="00165B13" w:rsidRDefault="00F15502" w:rsidP="00F15502">
                              <w:pPr>
                                <w:rPr>
                                  <w:sz w:val="20"/>
                                  <w:szCs w:val="20"/>
                                </w:rPr>
                              </w:pPr>
                              <w:r>
                                <w:rPr>
                                  <w:sz w:val="20"/>
                                  <w:szCs w:val="20"/>
                                </w:rPr>
                                <w:t>cloud</w:t>
                              </w:r>
                            </w:p>
                          </w:txbxContent>
                        </wps:txbx>
                        <wps:bodyPr rot="0" vert="horz" wrap="square" lIns="91440" tIns="45720" rIns="91440" bIns="45720" anchor="t" anchorCtr="0" upright="1">
                          <a:noAutofit/>
                        </wps:bodyPr>
                      </wps:wsp>
                      <wps:wsp>
                        <wps:cNvPr id="6174" name="Freeform 6230"/>
                        <wps:cNvSpPr>
                          <a:spLocks/>
                        </wps:cNvSpPr>
                        <wps:spPr bwMode="auto">
                          <a:xfrm>
                            <a:off x="1210310" y="657225"/>
                            <a:ext cx="4076065" cy="1115695"/>
                          </a:xfrm>
                          <a:custGeom>
                            <a:avLst/>
                            <a:gdLst>
                              <a:gd name="T0" fmla="*/ 6419 w 6419"/>
                              <a:gd name="T1" fmla="*/ 0 h 1757"/>
                              <a:gd name="T2" fmla="*/ 5339 w 6419"/>
                              <a:gd name="T3" fmla="*/ 610 h 1757"/>
                              <a:gd name="T4" fmla="*/ 1444 w 6419"/>
                              <a:gd name="T5" fmla="*/ 665 h 1757"/>
                              <a:gd name="T6" fmla="*/ 113 w 6419"/>
                              <a:gd name="T7" fmla="*/ 665 h 1757"/>
                              <a:gd name="T8" fmla="*/ 768 w 6419"/>
                              <a:gd name="T9" fmla="*/ 1592 h 1757"/>
                              <a:gd name="T10" fmla="*/ 811 w 6419"/>
                              <a:gd name="T11" fmla="*/ 1658 h 1757"/>
                            </a:gdLst>
                            <a:ahLst/>
                            <a:cxnLst>
                              <a:cxn ang="0">
                                <a:pos x="T0" y="T1"/>
                              </a:cxn>
                              <a:cxn ang="0">
                                <a:pos x="T2" y="T3"/>
                              </a:cxn>
                              <a:cxn ang="0">
                                <a:pos x="T4" y="T5"/>
                              </a:cxn>
                              <a:cxn ang="0">
                                <a:pos x="T6" y="T7"/>
                              </a:cxn>
                              <a:cxn ang="0">
                                <a:pos x="T8" y="T9"/>
                              </a:cxn>
                              <a:cxn ang="0">
                                <a:pos x="T10" y="T11"/>
                              </a:cxn>
                            </a:cxnLst>
                            <a:rect l="0" t="0" r="r" b="b"/>
                            <a:pathLst>
                              <a:path w="6419" h="1757">
                                <a:moveTo>
                                  <a:pt x="6419" y="0"/>
                                </a:moveTo>
                                <a:cubicBezTo>
                                  <a:pt x="6293" y="249"/>
                                  <a:pt x="6168" y="499"/>
                                  <a:pt x="5339" y="610"/>
                                </a:cubicBezTo>
                                <a:cubicBezTo>
                                  <a:pt x="4510" y="721"/>
                                  <a:pt x="2315" y="656"/>
                                  <a:pt x="1444" y="665"/>
                                </a:cubicBezTo>
                                <a:cubicBezTo>
                                  <a:pt x="573" y="674"/>
                                  <a:pt x="226" y="511"/>
                                  <a:pt x="113" y="665"/>
                                </a:cubicBezTo>
                                <a:cubicBezTo>
                                  <a:pt x="0" y="819"/>
                                  <a:pt x="652" y="1427"/>
                                  <a:pt x="768" y="1592"/>
                                </a:cubicBezTo>
                                <a:cubicBezTo>
                                  <a:pt x="884" y="1757"/>
                                  <a:pt x="847" y="1707"/>
                                  <a:pt x="811" y="1658"/>
                                </a:cubicBezTo>
                              </a:path>
                            </a:pathLst>
                          </a:custGeom>
                          <a:noFill/>
                          <a:ln w="19050">
                            <a:solidFill>
                              <a:srgbClr val="C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5" name="Freeform 6231"/>
                        <wps:cNvSpPr>
                          <a:spLocks/>
                        </wps:cNvSpPr>
                        <wps:spPr bwMode="auto">
                          <a:xfrm>
                            <a:off x="1863725" y="1093470"/>
                            <a:ext cx="478155" cy="609600"/>
                          </a:xfrm>
                          <a:custGeom>
                            <a:avLst/>
                            <a:gdLst>
                              <a:gd name="T0" fmla="*/ 753 w 753"/>
                              <a:gd name="T1" fmla="*/ 0 h 960"/>
                              <a:gd name="T2" fmla="*/ 437 w 753"/>
                              <a:gd name="T3" fmla="*/ 415 h 960"/>
                              <a:gd name="T4" fmla="*/ 0 w 753"/>
                              <a:gd name="T5" fmla="*/ 960 h 960"/>
                            </a:gdLst>
                            <a:ahLst/>
                            <a:cxnLst>
                              <a:cxn ang="0">
                                <a:pos x="T0" y="T1"/>
                              </a:cxn>
                              <a:cxn ang="0">
                                <a:pos x="T2" y="T3"/>
                              </a:cxn>
                              <a:cxn ang="0">
                                <a:pos x="T4" y="T5"/>
                              </a:cxn>
                            </a:cxnLst>
                            <a:rect l="0" t="0" r="r" b="b"/>
                            <a:pathLst>
                              <a:path w="753" h="960">
                                <a:moveTo>
                                  <a:pt x="753" y="0"/>
                                </a:moveTo>
                                <a:cubicBezTo>
                                  <a:pt x="657" y="127"/>
                                  <a:pt x="562" y="255"/>
                                  <a:pt x="437" y="415"/>
                                </a:cubicBezTo>
                                <a:cubicBezTo>
                                  <a:pt x="312" y="575"/>
                                  <a:pt x="73" y="869"/>
                                  <a:pt x="0" y="960"/>
                                </a:cubicBezTo>
                              </a:path>
                            </a:pathLst>
                          </a:custGeom>
                          <a:noFill/>
                          <a:ln w="19050">
                            <a:solidFill>
                              <a:srgbClr val="C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6" name="Rectangle 6232"/>
                        <wps:cNvSpPr>
                          <a:spLocks noChangeArrowheads="1"/>
                        </wps:cNvSpPr>
                        <wps:spPr bwMode="auto">
                          <a:xfrm>
                            <a:off x="3990975" y="102870"/>
                            <a:ext cx="927100"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5502" w:rsidRPr="00165B13" w:rsidRDefault="00F15502" w:rsidP="00F15502">
                              <w:pPr>
                                <w:rPr>
                                  <w:sz w:val="20"/>
                                  <w:szCs w:val="20"/>
                                </w:rPr>
                              </w:pPr>
                              <w:r>
                                <w:rPr>
                                  <w:sz w:val="20"/>
                                  <w:szCs w:val="20"/>
                                </w:rPr>
                                <w:t>User data flow</w:t>
                              </w:r>
                            </w:p>
                          </w:txbxContent>
                        </wps:txbx>
                        <wps:bodyPr rot="0" vert="horz" wrap="square" lIns="91440" tIns="45720" rIns="91440" bIns="45720" anchor="t" anchorCtr="0" upright="1">
                          <a:noAutofit/>
                        </wps:bodyPr>
                      </wps:wsp>
                      <wps:wsp>
                        <wps:cNvPr id="6177" name="AutoShape 6233"/>
                        <wps:cNvCnPr>
                          <a:cxnSpLocks noChangeShapeType="1"/>
                        </wps:cNvCnPr>
                        <wps:spPr bwMode="auto">
                          <a:xfrm>
                            <a:off x="4337685" y="483235"/>
                            <a:ext cx="607060" cy="49212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178" name="Rectangle 6234"/>
                        <wps:cNvSpPr>
                          <a:spLocks noChangeArrowheads="1"/>
                        </wps:cNvSpPr>
                        <wps:spPr bwMode="auto">
                          <a:xfrm>
                            <a:off x="2148205" y="1384300"/>
                            <a:ext cx="34480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5502" w:rsidRPr="00165B13" w:rsidRDefault="00F15502" w:rsidP="00F15502">
                              <w:pPr>
                                <w:rPr>
                                  <w:sz w:val="20"/>
                                  <w:szCs w:val="20"/>
                                </w:rPr>
                              </w:pPr>
                              <w:r>
                                <w:rPr>
                                  <w:sz w:val="20"/>
                                  <w:szCs w:val="20"/>
                                </w:rPr>
                                <w:t>f1</w:t>
                              </w:r>
                            </w:p>
                          </w:txbxContent>
                        </wps:txbx>
                        <wps:bodyPr rot="0" vert="horz" wrap="square" lIns="91440" tIns="45720" rIns="91440" bIns="45720" anchor="t" anchorCtr="0" upright="1">
                          <a:noAutofit/>
                        </wps:bodyPr>
                      </wps:wsp>
                      <wps:wsp>
                        <wps:cNvPr id="6179" name="Rectangle 6235"/>
                        <wps:cNvSpPr>
                          <a:spLocks noChangeArrowheads="1"/>
                        </wps:cNvSpPr>
                        <wps:spPr bwMode="auto">
                          <a:xfrm>
                            <a:off x="1061085" y="1440180"/>
                            <a:ext cx="34480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5502" w:rsidRPr="00165B13" w:rsidRDefault="00F15502" w:rsidP="00F15502">
                              <w:pPr>
                                <w:rPr>
                                  <w:sz w:val="20"/>
                                  <w:szCs w:val="20"/>
                                </w:rPr>
                              </w:pPr>
                              <w:r>
                                <w:rPr>
                                  <w:sz w:val="20"/>
                                  <w:szCs w:val="20"/>
                                </w:rPr>
                                <w:t>f2</w:t>
                              </w:r>
                            </w:p>
                          </w:txbxContent>
                        </wps:txbx>
                        <wps:bodyPr rot="0" vert="horz" wrap="square" lIns="91440" tIns="45720" rIns="91440" bIns="45720" anchor="t" anchorCtr="0" upright="1">
                          <a:noAutofit/>
                        </wps:bodyPr>
                      </wps:wsp>
                    </wpc:wpc>
                  </a:graphicData>
                </a:graphic>
              </wp:inline>
            </w:drawing>
          </mc:Choice>
          <mc:Fallback>
            <w:pict>
              <v:group id="Canvas 6212" o:spid="_x0000_s1026" editas="canvas" style="width:481.9pt;height:173pt;mso-position-horizontal-relative:char;mso-position-vertical-relative:line" coordsize="61201,21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1;height:21971;visibility:visible;mso-wrap-style:square">
                  <v:fill o:detectmouseclick="t"/>
                  <v:path o:connecttype="none"/>
                </v:shape>
                <v:rect id="Rectangle 6214" o:spid="_x0000_s1028" style="position:absolute;left:30416;top:2139;width:6293;height:3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evcsYA&#10;AADdAAAADwAAAGRycy9kb3ducmV2LnhtbESPwW7CMBBE70j8g7VI3IgDqEBTDEKtqNojJJfetvGS&#10;BOJ1ZBtI+/V1pUo9jmbmjWa97U0rbuR8Y1nBNElBEJdWN1wpKPL9ZAXCB2SNrWVS8EUetpvhYI2Z&#10;tnc+0O0YKhEh7DNUUIfQZVL6siaDPrEdcfRO1hkMUbpKaof3CDetnKXpQhpsOC7U2NFzTeXleDUK&#10;PptZgd+H/DU1j/t5eO/z8/XjRanxqN89gQjUh//wX/tNK1hMH5bw+yY+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evcsYAAADdAAAADwAAAAAAAAAAAAAAAACYAgAAZHJz&#10;L2Rvd25yZXYueG1sUEsFBgAAAAAEAAQA9QAAAIsDAAAAAA==&#10;">
                  <v:textbox>
                    <w:txbxContent>
                      <w:p w:rsidR="00F15502" w:rsidRPr="00165B13" w:rsidRDefault="00F15502" w:rsidP="00F15502">
                        <w:pPr>
                          <w:rPr>
                            <w:sz w:val="20"/>
                            <w:szCs w:val="20"/>
                          </w:rPr>
                        </w:pPr>
                        <w:r w:rsidRPr="00B40C2E">
                          <w:rPr>
                            <w:sz w:val="20"/>
                            <w:szCs w:val="20"/>
                          </w:rPr>
                          <w:t>MME</w:t>
                        </w:r>
                      </w:p>
                    </w:txbxContent>
                  </v:textbox>
                </v:rect>
                <v:rect id="Rectangle 6215" o:spid="_x0000_s1029" style="position:absolute;left:30429;top:9277;width:6280;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g7AMIA&#10;AADdAAAADwAAAGRycy9kb3ducmV2LnhtbERPPW/CMBDdkfgP1lXqBg6pQDRgEAKBYISwdDvia5I2&#10;PkexA4Ffjwckxqf3PV92phJXalxpWcFoGIEgzqwuOVdwTreDKQjnkTVWlknBnRwsF/3eHBNtb3yk&#10;68nnIoSwS1BB4X2dSOmyggy6oa2JA/drG4M+wCaXusFbCDeVjKNoIg2WHBoKrGldUPZ/ao2CSxmf&#10;8XFMd5H53n75Q5f+tT8bpT4/utUMhKfOv8Uv914rmIzGYW54E5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DsAwgAAAN0AAAAPAAAAAAAAAAAAAAAAAJgCAABkcnMvZG93&#10;bnJldi54bWxQSwUGAAAAAAQABAD1AAAAhwMAAAAA&#10;">
                  <v:textbox>
                    <w:txbxContent>
                      <w:p w:rsidR="00F15502" w:rsidRPr="00165B13" w:rsidRDefault="00F15502" w:rsidP="00F15502">
                        <w:pPr>
                          <w:rPr>
                            <w:sz w:val="20"/>
                            <w:szCs w:val="20"/>
                          </w:rPr>
                        </w:pPr>
                        <w:r w:rsidRPr="00B40C2E">
                          <w:rPr>
                            <w:sz w:val="20"/>
                            <w:szCs w:val="20"/>
                          </w:rPr>
                          <w:t>S</w:t>
                        </w:r>
                        <w:r>
                          <w:rPr>
                            <w:sz w:val="20"/>
                            <w:szCs w:val="20"/>
                          </w:rPr>
                          <w:t>-</w:t>
                        </w:r>
                        <w:r w:rsidRPr="00B40C2E">
                          <w:rPr>
                            <w:sz w:val="20"/>
                            <w:szCs w:val="20"/>
                          </w:rPr>
                          <w:t>GW</w:t>
                        </w:r>
                      </w:p>
                    </w:txbxContent>
                  </v:textbox>
                </v:rect>
                <v:rect id="Rectangle 6216" o:spid="_x0000_s1030" style="position:absolute;left:40043;top:9213;width:6292;height:3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Sem8YA&#10;AADdAAAADwAAAGRycy9kb3ducmV2LnhtbESPQWvCQBSE74L/YXlCb2YTS6WJrkEsFnvUeOntNftM&#10;0mbfhuyqsb++Kwg9DjPzDbPMB9OKC/WusawgiWIQxKXVDVcKjsV2+grCeWSNrWVScCMH+Wo8WmKm&#10;7ZX3dDn4SgQIuwwV1N53mZSurMmgi2xHHLyT7Q36IPtK6h6vAW5aOYvjuTTYcFiosaNNTeXP4WwU&#10;fDWzI/7ui/fYpNtn/zEU3+fPN6WeJsN6AcLT4P/Dj/ZOK5gnLync34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Sem8YAAADdAAAADwAAAAAAAAAAAAAAAACYAgAAZHJz&#10;L2Rvd25yZXYueG1sUEsFBgAAAAAEAAQA9QAAAIsDAAAAAA==&#10;">
                  <v:textbox>
                    <w:txbxContent>
                      <w:p w:rsidR="00F15502" w:rsidRPr="00165B13" w:rsidRDefault="00F15502" w:rsidP="00F15502">
                        <w:pPr>
                          <w:rPr>
                            <w:sz w:val="20"/>
                            <w:szCs w:val="20"/>
                          </w:rPr>
                        </w:pPr>
                        <w:r w:rsidRPr="00B40C2E">
                          <w:rPr>
                            <w:sz w:val="20"/>
                            <w:szCs w:val="20"/>
                          </w:rPr>
                          <w:t>P</w:t>
                        </w:r>
                        <w:r>
                          <w:rPr>
                            <w:sz w:val="20"/>
                            <w:szCs w:val="20"/>
                          </w:rPr>
                          <w:t>-</w:t>
                        </w:r>
                        <w:r w:rsidRPr="00B40C2E">
                          <w:rPr>
                            <w:sz w:val="20"/>
                            <w:szCs w:val="20"/>
                          </w:rPr>
                          <w:t>GW</w:t>
                        </w:r>
                      </w:p>
                    </w:txbxContent>
                  </v:textbox>
                </v:rect>
                <v:rect id="Rectangle 6217" o:spid="_x0000_s1031" style="position:absolute;left:20027;top:9201;width:6287;height:3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L9u8MA&#10;AADdAAAADwAAAGRycy9kb3ducmV2LnhtbERPPW/CMBDdkfofrEPqBg6pFEGIg1CrVO0IYel2jY8k&#10;EJ+j2EDaX48HJMan951tRtOJKw2utaxgMY9AEFdWt1wrOJTFbAnCeWSNnWVS8EcONvnLJMNU2xvv&#10;6Lr3tQgh7FJU0Hjfp1K6qiGDbm574sAd7WDQBzjUUg94C+Gmk3EUJdJgy6GhwZ7eG6rO+4tR8NvG&#10;B/zflZ+RWRVv/nssT5efD6Vep+N2DcLT6J/ih/tLK0gWSdgf3oQnI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L9u8MAAADdAAAADwAAAAAAAAAAAAAAAACYAgAAZHJzL2Rv&#10;d25yZXYueG1sUEsFBgAAAAAEAAQA9QAAAIgDAAAAAA==&#10;">
                  <v:textbox>
                    <w:txbxContent>
                      <w:p w:rsidR="00F15502" w:rsidRPr="00165B13" w:rsidRDefault="00F15502" w:rsidP="00F15502">
                        <w:pPr>
                          <w:rPr>
                            <w:sz w:val="20"/>
                            <w:szCs w:val="20"/>
                          </w:rPr>
                        </w:pPr>
                        <w:r w:rsidRPr="00B40C2E">
                          <w:rPr>
                            <w:sz w:val="20"/>
                            <w:szCs w:val="20"/>
                          </w:rPr>
                          <w:t>Macro-eNB</w:t>
                        </w:r>
                      </w:p>
                    </w:txbxContent>
                  </v:textbox>
                </v:rect>
                <v:rect id="Rectangle 6218" o:spid="_x0000_s1032" style="position:absolute;left:9639;top:9067;width:6293;height:4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5YIMQA&#10;AADdAAAADwAAAGRycy9kb3ducmV2LnhtbESPQYvCMBSE74L/ITzBm6ZVKLtdo4ii6FHrxduzedt2&#10;t3kpTdTqrzfCwh6HmfmGmS06U4sbta6yrCAeRyCIc6srLhScss3oA4TzyBpry6TgQQ4W835vhqm2&#10;dz7Q7egLESDsUlRQet+kUrq8JINubBvi4H3b1qAPsi2kbvEe4KaWkyhKpMGKw0KJDa1Kyn+PV6Pg&#10;Uk1O+Dxk28h8bqZ+32U/1/NaqeGgW36B8NT5//Bfe6cVJHESw/tNeAJ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WCDEAAAA3QAAAA8AAAAAAAAAAAAAAAAAmAIAAGRycy9k&#10;b3ducmV2LnhtbFBLBQYAAAAABAAEAPUAAACJAwAAAAA=&#10;">
                  <v:textbox>
                    <w:txbxContent>
                      <w:p w:rsidR="00F15502" w:rsidRPr="00165B13" w:rsidRDefault="00F15502" w:rsidP="00F15502">
                        <w:pPr>
                          <w:rPr>
                            <w:sz w:val="20"/>
                            <w:szCs w:val="20"/>
                          </w:rPr>
                        </w:pPr>
                        <w:r>
                          <w:rPr>
                            <w:sz w:val="20"/>
                            <w:szCs w:val="20"/>
                          </w:rPr>
                          <w:t>Small</w:t>
                        </w:r>
                        <w:r w:rsidRPr="00B40C2E">
                          <w:rPr>
                            <w:sz w:val="20"/>
                            <w:szCs w:val="20"/>
                          </w:rPr>
                          <w:t>-cell</w:t>
                        </w:r>
                      </w:p>
                    </w:txbxContent>
                  </v:textbox>
                </v:rect>
                <v:rect id="Rectangle 6219" o:spid="_x0000_s1033" style="position:absolute;left:15881;top:17233;width:4273;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zGV8YA&#10;AADdAAAADwAAAGRycy9kb3ducmV2LnhtbESPQWvCQBSE70L/w/IKvenGFEKbukqpKHpM4qW31+xr&#10;kjb7NmTXJPrrXaHQ4zAz3zCrzWRaMVDvGssKlosIBHFpdcOVglOxm7+AcB5ZY2uZFFzIwWb9MFth&#10;qu3IGQ25r0SAsEtRQe19l0rpypoMuoXtiIP3bXuDPsi+krrHMcBNK+MoSqTBhsNCjR191FT+5mej&#10;4KuJT3jNin1kXnfP/jgVP+fPrVJPj9P7GwhPk/8P/7UPWkGyTGK4vwlPQK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6zGV8YAAADdAAAADwAAAAAAAAAAAAAAAACYAgAAZHJz&#10;L2Rvd25yZXYueG1sUEsFBgAAAAAEAAQA9QAAAIsDAAAAAA==&#10;">
                  <v:textbox>
                    <w:txbxContent>
                      <w:p w:rsidR="00F15502" w:rsidRPr="00165B13" w:rsidRDefault="00F15502" w:rsidP="00F15502">
                        <w:pPr>
                          <w:rPr>
                            <w:sz w:val="20"/>
                            <w:szCs w:val="20"/>
                          </w:rPr>
                        </w:pPr>
                        <w:r w:rsidRPr="00B40C2E">
                          <w:rPr>
                            <w:sz w:val="20"/>
                            <w:szCs w:val="20"/>
                          </w:rPr>
                          <w:t>UE</w:t>
                        </w:r>
                      </w:p>
                    </w:txbxContent>
                  </v:textbox>
                </v:rect>
                <v:shape id="Freeform 6220" o:spid="_x0000_s1034" style="position:absolute;left:49339;top:2070;width:7468;height:14211;visibility:visible;mso-wrap-style:square;v-text-anchor:top" coordsize="1175,22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P4iccA&#10;AADdAAAADwAAAGRycy9kb3ducmV2LnhtbESPT2vCQBTE74LfYXmFXqRubGmQNKsYQeyhgtVCr6/Z&#10;lz+YfRuyqyb99K5Q6HGYmd8w6bI3jbhQ52rLCmbTCARxbnXNpYKv4+ZpDsJ5ZI2NZVIwkIPlYjxK&#10;MdH2yp90OfhSBAi7BBVU3reJlC6vyKCb2pY4eIXtDPogu1LqDq8Bbhr5HEWxNFhzWKiwpXVF+elw&#10;NgqySYan3e77d2sGmRc/+2x4/eiVenzoV28gPPX+P/zXftcK4ln8Avc34QnI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T+InHAAAA3QAAAA8AAAAAAAAAAAAAAAAAmAIAAGRy&#10;cy9kb3ducmV2LnhtbFBLBQYAAAAABAAEAPUAAACMAwAAAAA=&#10;" path="m466,c393,7,328,6,259,33,221,48,150,87,150,87,117,131,87,154,73,207v4,44,2,88,11,131c87,351,100,359,106,371v42,84,93,96,185,109c233,500,180,523,128,556,34,697,,927,150,1036v58,91,-19,-14,54,44c214,1088,216,1105,226,1113v9,7,23,6,33,11c270,1130,280,1138,291,1145v-14,15,-26,32,-43,44c239,1196,225,1194,215,1200v-83,56,12,17,-65,44c109,1284,92,1341,73,1396v5,114,-3,230,33,339c126,1872,147,1919,259,2007v45,90,145,113,218,175c544,2238,492,2218,564,2236v142,-4,284,-2,426,-11c1031,2222,1070,2204,1110,2193v22,-6,65,-22,65,-22e" filled="f">
                  <v:path arrowok="t" o:connecttype="custom" o:connectlocs="296162,0;164605,20955;95331,55245;46394,131445;53385,214630;67367,235585;184942,304800;81349,353060;95331,657860;129650,685800;143632,706755;164605,713740;184942,727075;157614,755015;136641,762000;95331,789940;46394,886460;67367,1101725;164605,1274445;303153,1385570;358445,1419860;629185,1412875;705450,1392555;746760,1378585" o:connectangles="0,0,0,0,0,0,0,0,0,0,0,0,0,0,0,0,0,0,0,0,0,0,0,0"/>
                </v:shape>
                <v:shapetype id="_x0000_t32" coordsize="21600,21600" o:spt="32" o:oned="t" path="m,l21600,21600e" filled="f">
                  <v:path arrowok="t" fillok="f" o:connecttype="none"/>
                  <o:lock v:ext="edit" shapetype="t"/>
                </v:shapetype>
                <v:shape id="AutoShape 6221" o:spid="_x0000_s1035" type="#_x0000_t32" style="position:absolute;left:36709;top:10979;width:3334;height: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jdcYAAADdAAAADwAAAGRycy9kb3ducmV2LnhtbESPQWvCQBSE7wX/w/KE3urG0gaJrkFE&#10;xV4KtYoen9lnEpJ9G3a3Mf333UKhx2FmvmEW+WBa0ZPztWUF00kCgriwuuZSwfFz+zQD4QOyxtYy&#10;KfgmD/ly9LDATNs7f1B/CKWIEPYZKqhC6DIpfVGRQT+xHXH0btYZDFG6UmqH9wg3rXxOklQarDku&#10;VNjRuqKiOXwZBW+73ayX7Xtz3r6mG0fXfV2cLko9jofVHESgIfyH/9p7rSCdpi/w+yY+Ab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FI3XGAAAA3QAAAA8AAAAAAAAA&#10;AAAAAAAAoQIAAGRycy9kb3ducmV2LnhtbFBLBQYAAAAABAAEAPkAAACUAwAAAAA=&#10;">
                  <v:stroke startarrow="block" endarrow="block"/>
                </v:shape>
                <v:shape id="AutoShape 6222" o:spid="_x0000_s1036" type="#_x0000_t32" style="position:absolute;left:26314;top:11042;width:4115;height:1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mG7sYAAADdAAAADwAAAGRycy9kb3ducmV2LnhtbESPT2vCQBTE70K/w/IK3nRjwSCpayil&#10;il4K/int8TX7moRk34bdNcZv3xUEj8PM/IZZ5oNpRU/O15YVzKYJCOLC6ppLBafjerIA4QOyxtYy&#10;KbiSh3z1NFpipu2F99QfQikihH2GCqoQukxKX1Rk0E9tRxy9P+sMhihdKbXDS4SbVr4kSSoN1hwX&#10;KuzovaKiOZyNgt1ms+hl+9l8r+fph6PfbV18/Sg1fh7eXkEEGsIjfG9vtYJ0ls7h9iY+Abn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Jhu7GAAAA3QAAAA8AAAAAAAAA&#10;AAAAAAAAoQIAAGRycy9kb3ducmV2LnhtbFBLBQYAAAAABAAEAPkAAACUAwAAAAA=&#10;">
                  <v:stroke startarrow="block" endarrow="block"/>
                </v:shape>
                <v:shape id="AutoShape 6223" o:spid="_x0000_s1037" type="#_x0000_t32" style="position:absolute;left:33566;top:5670;width:6;height:360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1nD8cAAADdAAAADwAAAGRycy9kb3ducmV2LnhtbESPzWrDMBCE74G+g9hCL6GRU4opThQT&#10;WloCPcXOocettbGNrZWxFP/k6aNAocdhZr5htulkWjFQ72rLCtarCARxYXXNpYJT/vn8BsJ5ZI2t&#10;ZVIwk4N097DYYqLtyEcaMl+KAGGXoILK+y6R0hUVGXQr2xEH72x7gz7IvpS6xzHATStfoiiWBmsO&#10;CxV29F5R0WQXo+Dn43u6Fm3++zo2F1zm89c5Oxilnh6n/QaEp8n/h//aB60gXscx3N+EJyB3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DWcPxwAAAN0AAAAPAAAAAAAA&#10;AAAAAAAAAKECAABkcnMvZG93bnJldi54bWxQSwUGAAAAAAQABAD5AAAAlQMAAAAA&#10;">
                  <v:stroke startarrow="block" endarrow="block"/>
                </v:shape>
                <v:shape id="AutoShape 6224" o:spid="_x0000_s1038" type="#_x0000_t32" style="position:absolute;left:23171;top:3905;width:7245;height:52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e9AsYAAADdAAAADwAAAGRycy9kb3ducmV2LnhtbESPQWvCQBSE70L/w/IKvelGwVSiayil&#10;il4K2hY9PrOvSUj2bdjdxvjvu0Khx2FmvmFW+WBa0ZPztWUF00kCgriwuuZSwefHZrwA4QOyxtYy&#10;KbiRh3z9MFphpu2VD9QfQykihH2GCqoQukxKX1Rk0E9sRxy9b+sMhihdKbXDa4SbVs6SJJUGa44L&#10;FXb0WlHRHH+Mgv12u+hl+96cNvP0zdFlVxdfZ6WeHoeXJYhAQ/gP/7V3WkE6TZ/h/iY+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XvQLGAAAA3QAAAA8AAAAAAAAA&#10;AAAAAAAAoQIAAGRycy9kb3ducmV2LnhtbFBLBQYAAAAABAAEAPkAAACUAwAAAAA=&#10;">
                  <v:stroke startarrow="block" endarrow="block"/>
                </v:shape>
                <v:shape id="AutoShape 6225" o:spid="_x0000_s1039" type="#_x0000_t32" style="position:absolute;left:15932;top:11080;width:4095;height:9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LzfccAAADdAAAADwAAAGRycy9kb3ducmV2LnhtbESPQWvCQBSE70L/w/IKXqRuIiW00TWI&#10;pUXoycSDx2f2mQSzb0N2NbG/vlsQehxm5htmlY2mFTfqXWNZQTyPQBCXVjdcKTgUny9vIJxH1tha&#10;JgV3cpCtnyYrTLUdeE+33FciQNilqKD2vkuldGVNBt3cdsTBO9veoA+yr6TucQhw08pFFCXSYMNh&#10;ocaOtjWVl/xqFBw/vsefsi1Or8PlirPi/nXOd0ap6fO4WYLwNPr/8KO90wqSOHmHvzfhCcj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kvN9xwAAAN0AAAAPAAAAAAAA&#10;AAAAAAAAAKECAABkcnMvZG93bnJldi54bWxQSwUGAAAAAAQABAD5AAAAlQMAAAAA&#10;">
                  <v:stroke startarrow="block" endarrow="block"/>
                </v:shape>
                <v:shape id="AutoShape 6226" o:spid="_x0000_s1040" type="#_x0000_t32" style="position:absolute;left:18021;top:13150;width:5150;height:40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ezq8QAAADdAAAADwAAAGRycy9kb3ducmV2LnhtbERPz2vCMBS+D/wfwhN2m6mDdaUzisha&#10;3GUwdWzHZ/Nsi81LSbJa/3tzGHj8+H4vVqPpxEDOt5YVzGcJCOLK6pZrBYd98ZSB8AFZY2eZFFzJ&#10;w2o5eVhgru2Fv2jYhVrEEPY5KmhC6HMpfdWQQT+zPXHkTtYZDBG6WmqHlxhuOvmcJKk02HJsaLCn&#10;TUPVefdnFHyUZTbI7vP8U7yk746O27b6/lXqcTqu30AEGsNd/O/eagXp/DXuj2/iE5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J7OrxAAAAN0AAAAPAAAAAAAAAAAA&#10;AAAAAKECAABkcnMvZG93bnJldi54bWxQSwUGAAAAAAQABAD5AAAAkgMAAAAA&#10;">
                  <v:stroke startarrow="block" endarrow="block"/>
                </v:shape>
                <v:shape id="AutoShape 6227" o:spid="_x0000_s1041" type="#_x0000_t32" style="position:absolute;left:12788;top:13087;width:5233;height:414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1ppscAAADdAAAADwAAAGRycy9kb3ducmV2LnhtbESPQWvCQBSE70L/w/IKXqRuIsWW6BrE&#10;0iL0ZOLB4zP7TILZtyG7MbG/vlsQehxm5htmnY6mETfqXG1ZQTyPQBAXVtdcKjjmny/vIJxH1thY&#10;JgV3cpBuniZrTLQd+EC3zJciQNglqKDyvk2kdEVFBt3ctsTBu9jOoA+yK6XucAhw08hFFC2lwZrD&#10;QoUt7SoqrllvFJw+vsefosnPr8O1x1l+/7pke6PU9HncrkB4Gv1/+NHeawXL+C2GvzfhCcjN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PWmmxwAAAN0AAAAPAAAAAAAA&#10;AAAAAAAAAKECAABkcnMvZG93bnJldi54bWxQSwUGAAAAAAQABAD5AAAAlQMAAAAA&#10;">
                  <v:stroke startarrow="block" endarrow="block"/>
                </v:shape>
                <v:shape id="AutoShape 6228" o:spid="_x0000_s1042" type="#_x0000_t32" style="position:absolute;left:46335;top:10934;width:3468;height: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mIR8YAAADdAAAADwAAAGRycy9kb3ducmV2LnhtbESPQWvCQBSE74L/YXmF3nSjYCrRVYqo&#10;2IugbanHZ/aZBLNvw+42pv/eFQoeh5n5hpkvO1OLlpyvLCsYDRMQxLnVFRcKvj43gykIH5A11pZJ&#10;wR95WC76vTlm2t74QO0xFCJC2GeooAyhyaT0eUkG/dA2xNG7WGcwROkKqR3eItzUcpwkqTRYcVwo&#10;saFVSfn1+GsUfGy301bW++vPZpKuHZ13Vf59Uur1pXufgQjUhWf4v73TCtLR2xgeb+ITk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5iEfGAAAA3QAAAA8AAAAAAAAA&#10;AAAAAAAAoQIAAGRycy9kb3ducmV2LnhtbFBLBQYAAAAABAAEAPkAAACUAwAAAAA=&#10;">
                  <v:stroke startarrow="block" endarrow="block"/>
                </v:shape>
                <v:rect id="Rectangle 6229" o:spid="_x0000_s1043" style="position:absolute;left:51758;top:7607;width:6293;height:4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QcUsYA&#10;AADdAAAADwAAAGRycy9kb3ducmV2LnhtbESPQWvCQBSE7wX/w/KEXkrdqGBLdBURxCCCGKvnR/Y1&#10;Cc2+jdltEv+9KxR6HGbmG2ax6k0lWmpcaVnBeBSBIM6sLjlX8HXevn+CcB5ZY2WZFNzJwWo5eFlg&#10;rG3HJ2pTn4sAYRejgsL7OpbSZQUZdCNbEwfv2zYGfZBNLnWDXYCbSk6iaCYNlhwWCqxpU1D2k/4a&#10;BV12bK/nw04e366J5Vty26SXvVKvw349B+Gp9//hv3aiFczGH1N4vglP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QcUsYAAADdAAAADwAAAAAAAAAAAAAAAACYAgAAZHJz&#10;L2Rvd25yZXYueG1sUEsFBgAAAAAEAAQA9QAAAIsDAAAAAA==&#10;" filled="f" stroked="f">
                  <v:textbox>
                    <w:txbxContent>
                      <w:p w:rsidR="00F15502" w:rsidRDefault="00F15502" w:rsidP="00F15502">
                        <w:pPr>
                          <w:rPr>
                            <w:sz w:val="20"/>
                            <w:szCs w:val="20"/>
                          </w:rPr>
                        </w:pPr>
                        <w:r>
                          <w:rPr>
                            <w:sz w:val="20"/>
                            <w:szCs w:val="20"/>
                          </w:rPr>
                          <w:t>Internet</w:t>
                        </w:r>
                      </w:p>
                      <w:p w:rsidR="00F15502" w:rsidRPr="00165B13" w:rsidRDefault="00F15502" w:rsidP="00F15502">
                        <w:pPr>
                          <w:rPr>
                            <w:sz w:val="20"/>
                            <w:szCs w:val="20"/>
                          </w:rPr>
                        </w:pPr>
                        <w:r>
                          <w:rPr>
                            <w:sz w:val="20"/>
                            <w:szCs w:val="20"/>
                          </w:rPr>
                          <w:t>cloud</w:t>
                        </w:r>
                      </w:p>
                    </w:txbxContent>
                  </v:textbox>
                </v:rect>
                <v:shape id="Freeform 6230" o:spid="_x0000_s1044" style="position:absolute;left:12103;top:6572;width:40760;height:11157;visibility:visible;mso-wrap-style:square;v-text-anchor:top" coordsize="6419,1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hE/sQA&#10;AADdAAAADwAAAGRycy9kb3ducmV2LnhtbESP0WrCQBRE3wv+w3IF3+pGkVSiq6ggiKUPjX7AJXtN&#10;otm7cXc18e+7hUIfh5k5wyzXvWnEk5yvLSuYjBMQxIXVNZcKzqf9+xyED8gaG8uk4EUe1qvB2xIz&#10;bTv+pmceShEh7DNUUIXQZlL6oiKDfmxb4uhdrDMYonSl1A67CDeNnCZJKg3WHBcqbGlXUXHLH0bB&#10;/uvcHbbHT75up410eX3veJcqNRr2mwWIQH34D/+1D1pBOvmYwe+b+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YRP7EAAAA3QAAAA8AAAAAAAAAAAAAAAAAmAIAAGRycy9k&#10;b3ducmV2LnhtbFBLBQYAAAAABAAEAPUAAACJAwAAAAA=&#10;" path="m6419,c6293,249,6168,499,5339,610,4510,721,2315,656,1444,665,573,674,226,511,113,665,,819,652,1427,768,1592v116,165,79,115,43,66e" filled="f" strokecolor="#c00000" strokeweight="1.5pt">
                  <v:stroke startarrow="block" endarrow="block"/>
                  <v:path arrowok="t" o:connecttype="custom" o:connectlocs="4076065,0;3390265,387350;916940,422275;71755,422275;487680,1010920;514985,1052830" o:connectangles="0,0,0,0,0,0"/>
                </v:shape>
                <v:shape id="Freeform 6231" o:spid="_x0000_s1045" style="position:absolute;left:18637;top:10934;width:4781;height:6096;visibility:visible;mso-wrap-style:square;v-text-anchor:top" coordsize="753,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XsYA&#10;AADdAAAADwAAAGRycy9kb3ducmV2LnhtbESPT2vCQBTE70K/w/IKvenGUq3EbET6B+pFMKl6fWRf&#10;k9Ts25BdTfz2rlDocZiZ3zDJajCNuFDnassKppMIBHFhdc2lgu/8c7wA4TyyxsYyKbiSg1X6MEow&#10;1rbnHV0yX4oAYRejgsr7NpbSFRUZdBPbEgfvx3YGfZBdKXWHfYCbRj5H0VwarDksVNjSW0XFKTsb&#10;BR/sXnb7w/G86fNhkTn9a3j7rtTT47BegvA0+P/wX/tLK5hPX2dwfxOe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XsYAAADdAAAADwAAAAAAAAAAAAAAAACYAgAAZHJz&#10;L2Rvd25yZXYueG1sUEsFBgAAAAAEAAQA9QAAAIsDAAAAAA==&#10;" path="m753,c657,127,562,255,437,415,312,575,73,869,,960e" filled="f" strokecolor="#c00000" strokeweight="1.5pt">
                  <v:stroke startarrow="block" endarrow="block"/>
                  <v:path arrowok="t" o:connecttype="custom" o:connectlocs="478155,0;277495,263525;0,609600" o:connectangles="0,0,0"/>
                </v:shape>
                <v:rect id="Rectangle 6232" o:spid="_x0000_s1046" style="position:absolute;left:39909;top:1028;width:927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O/ysYA&#10;AADdAAAADwAAAGRycy9kb3ducmV2LnhtbESPT2vCQBTE7wW/w/IEL0U3ekgluooI0lAK0vjn/Mg+&#10;k2D2bcxuk/TbdwsFj8PM/IZZbwdTi45aV1lWMJ9FIIhzqysuFJxPh+kShPPIGmvLpOCHHGw3o5c1&#10;Jtr2/EVd5gsRIOwSVFB63yRSurwkg25mG+Lg3Wxr0AfZFlK32Ae4qeUiimJpsOKwUGJD+5Lye/Zt&#10;FPT5sbuePt/l8fWaWn6kj312+VBqMh52KxCeBv8M/7dTrSCev8Xw9yY8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kO/ysYAAADdAAAADwAAAAAAAAAAAAAAAACYAgAAZHJz&#10;L2Rvd25yZXYueG1sUEsFBgAAAAAEAAQA9QAAAIsDAAAAAA==&#10;" filled="f" stroked="f">
                  <v:textbox>
                    <w:txbxContent>
                      <w:p w:rsidR="00F15502" w:rsidRPr="00165B13" w:rsidRDefault="00F15502" w:rsidP="00F15502">
                        <w:pPr>
                          <w:rPr>
                            <w:sz w:val="20"/>
                            <w:szCs w:val="20"/>
                          </w:rPr>
                        </w:pPr>
                        <w:r>
                          <w:rPr>
                            <w:sz w:val="20"/>
                            <w:szCs w:val="20"/>
                          </w:rPr>
                          <w:t>User data flow</w:t>
                        </w:r>
                      </w:p>
                    </w:txbxContent>
                  </v:textbox>
                </v:rect>
                <v:shape id="AutoShape 6233" o:spid="_x0000_s1047" type="#_x0000_t32" style="position:absolute;left:43376;top:4832;width:6071;height:49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Ym0cQAAADdAAAADwAAAGRycy9kb3ducmV2LnhtbESPS2sCMRSF90L/Q7iCO82M+CijUVpB&#10;cSVqi7i8Tq7z6ORmmEQd/31TELo8nMfHmS9bU4k7Na6wrCAeRCCIU6sLzhR8f6377yCcR9ZYWSYF&#10;T3KwXLx15pho++AD3Y8+E2GEXYIKcu/rREqX5mTQDWxNHLyrbQz6IJtM6gYfYdxUchhFE2mw4EDI&#10;saZVTunP8WYUlNV4WO54s7+csvNl9BlIZXxWqtdtP2YgPLX+P/xqb7WCSTydwt+b8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5ibRxAAAAN0AAAAPAAAAAAAAAAAA&#10;AAAAAKECAABkcnMvZG93bnJldi54bWxQSwUGAAAAAAQABAD5AAAAkgMAAAAA&#10;">
                  <v:stroke dashstyle="dash" endarrow="block"/>
                </v:shape>
                <v:rect id="Rectangle 6234" o:spid="_x0000_s1048" style="position:absolute;left:21482;top:13843;width:3448;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COI8IA&#10;AADdAAAADwAAAGRycy9kb3ducmV2LnhtbERPTYvCMBC9C/sfwizsRTR1DyrVKIuwWEQQ667noRnb&#10;YjOpTWzrvzcHwePjfS/XvalES40rLSuYjCMQxJnVJecK/k6/ozkI55E1VpZJwYMcrFcfgyXG2nZ8&#10;pDb1uQgh7GJUUHhfx1K6rCCDbmxr4sBdbGPQB9jkUjfYhXBTye8omkqDJYeGAmvaFJRd07tR0GWH&#10;9nzab+VheE4s35LbJv3fKfX12f8sQHjq/Vv8cidawXQyC3PDm/A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I4jwgAAAN0AAAAPAAAAAAAAAAAAAAAAAJgCAABkcnMvZG93&#10;bnJldi54bWxQSwUGAAAAAAQABAD1AAAAhwMAAAAA&#10;" filled="f" stroked="f">
                  <v:textbox>
                    <w:txbxContent>
                      <w:p w:rsidR="00F15502" w:rsidRPr="00165B13" w:rsidRDefault="00F15502" w:rsidP="00F15502">
                        <w:pPr>
                          <w:rPr>
                            <w:sz w:val="20"/>
                            <w:szCs w:val="20"/>
                          </w:rPr>
                        </w:pPr>
                        <w:r>
                          <w:rPr>
                            <w:sz w:val="20"/>
                            <w:szCs w:val="20"/>
                          </w:rPr>
                          <w:t>f1</w:t>
                        </w:r>
                      </w:p>
                    </w:txbxContent>
                  </v:textbox>
                </v:rect>
                <v:rect id="Rectangle 6235" o:spid="_x0000_s1049" style="position:absolute;left:10610;top:14401;width:3448;height:2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wruMYA&#10;AADdAAAADwAAAGRycy9kb3ducmV2LnhtbESPT2vCQBTE7wW/w/IEL0U39mA1uooI0lAKYvxzfmSf&#10;STD7NmbXJP323UKhx2FmfsOsNr2pREuNKy0rmE4iEMSZ1SXnCs6n/XgOwnlkjZVlUvBNDjbrwcsK&#10;Y207PlKb+lwECLsYFRTe17GULivIoJvYmjh4N9sY9EE2udQNdgFuKvkWRTNpsOSwUGBNu4Kye/o0&#10;Crrs0F5PXx/y8HpNLD+Sxy69fCo1GvbbJQhPvf8P/7UTrWA2fV/A75vw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wruMYAAADdAAAADwAAAAAAAAAAAAAAAACYAgAAZHJz&#10;L2Rvd25yZXYueG1sUEsFBgAAAAAEAAQA9QAAAIsDAAAAAA==&#10;" filled="f" stroked="f">
                  <v:textbox>
                    <w:txbxContent>
                      <w:p w:rsidR="00F15502" w:rsidRPr="00165B13" w:rsidRDefault="00F15502" w:rsidP="00F15502">
                        <w:pPr>
                          <w:rPr>
                            <w:sz w:val="20"/>
                            <w:szCs w:val="20"/>
                          </w:rPr>
                        </w:pPr>
                        <w:r>
                          <w:rPr>
                            <w:sz w:val="20"/>
                            <w:szCs w:val="20"/>
                          </w:rPr>
                          <w:t>f2</w:t>
                        </w:r>
                      </w:p>
                    </w:txbxContent>
                  </v:textbox>
                </v:rect>
                <w10:anchorlock/>
              </v:group>
            </w:pict>
          </mc:Fallback>
        </mc:AlternateContent>
      </w:r>
    </w:p>
    <w:p w:rsidR="00F15502" w:rsidRPr="00254462" w:rsidRDefault="00F15502" w:rsidP="00F15502">
      <w:pPr>
        <w:pStyle w:val="Caption"/>
        <w:jc w:val="center"/>
      </w:pPr>
      <w:bookmarkStart w:id="2" w:name="_Ref337485038"/>
      <w:r>
        <w:t xml:space="preserve">Figure </w:t>
      </w:r>
      <w:fldSimple w:instr=" SEQ Figure \* ARABIC ">
        <w:r w:rsidR="00F01EDC">
          <w:rPr>
            <w:noProof/>
          </w:rPr>
          <w:t>1</w:t>
        </w:r>
      </w:fldSimple>
      <w:bookmarkEnd w:id="2"/>
      <w:r>
        <w:t>:  Data flow over the network</w:t>
      </w:r>
    </w:p>
    <w:p w:rsidR="00F15502" w:rsidRDefault="00F15502" w:rsidP="00F15502">
      <w:pPr>
        <w:pStyle w:val="ListParagraph"/>
        <w:spacing w:after="160"/>
        <w:ind w:left="360"/>
      </w:pPr>
    </w:p>
    <w:p w:rsidR="00F15502" w:rsidRDefault="00F15502" w:rsidP="00F15502">
      <w:r>
        <w:t xml:space="preserve">If the small cell eNB, or local area </w:t>
      </w:r>
      <w:r w:rsidR="000056A6">
        <w:t>eNB (labeled “LeNB” in the following)</w:t>
      </w:r>
      <w:r>
        <w:t xml:space="preserve">, are under coverage of a macro-eNB, </w:t>
      </w:r>
      <w:r w:rsidRPr="005B2035">
        <w:t>“home eNB GW” type of functionality is added into the macro-eNB.</w:t>
      </w:r>
      <w:r>
        <w:t xml:space="preserve"> In other words, the macro-eNB can act as the LeNB-GW for the small cells inside it. </w:t>
      </w:r>
    </w:p>
    <w:p w:rsidR="00F15502" w:rsidRDefault="00F15502" w:rsidP="00F15502"/>
    <w:p w:rsidR="00F15502" w:rsidRDefault="00F15502" w:rsidP="00F15502">
      <w:r w:rsidRPr="00186AAF">
        <w:t xml:space="preserve">The control plane protocol </w:t>
      </w:r>
      <w:r>
        <w:t>is the same as if the UE is connected to the macro-eNB only. There is a</w:t>
      </w:r>
      <w:r w:rsidRPr="00186AAF">
        <w:t xml:space="preserve"> S1 interface</w:t>
      </w:r>
      <w:r>
        <w:t xml:space="preserve"> connection</w:t>
      </w:r>
      <w:r w:rsidRPr="00186AAF">
        <w:t xml:space="preserve"> between the </w:t>
      </w:r>
      <w:r>
        <w:t>macro-</w:t>
      </w:r>
      <w:r w:rsidRPr="00186AAF">
        <w:t xml:space="preserve">eNB and </w:t>
      </w:r>
      <w:r>
        <w:t>the MME (serving the UE). The S1 interface does not extend to the small cell.</w:t>
      </w:r>
    </w:p>
    <w:p w:rsidR="00F15502" w:rsidRDefault="00F15502" w:rsidP="00F15502"/>
    <w:p w:rsidR="00F15502" w:rsidRDefault="00F15502" w:rsidP="00F15502">
      <w:r>
        <w:lastRenderedPageBreak/>
        <w:t>For user plane, t</w:t>
      </w:r>
      <w:r w:rsidRPr="00186AAF">
        <w:t xml:space="preserve">here is a GTP tunnel per UE bearer, spanning from the SGW/PGW of the UE to the </w:t>
      </w:r>
      <w:r>
        <w:t>macro-</w:t>
      </w:r>
      <w:r w:rsidRPr="00186AAF">
        <w:t xml:space="preserve">eNB. </w:t>
      </w:r>
      <w:r>
        <w:t>The GTP tunnel does not extend to the small cell.</w:t>
      </w:r>
    </w:p>
    <w:p w:rsidR="000E4DA6" w:rsidRPr="00186AAF" w:rsidRDefault="000E4DA6" w:rsidP="00F15502"/>
    <w:p w:rsidR="00F15502" w:rsidRPr="0064466F" w:rsidRDefault="00F15502" w:rsidP="00F15502">
      <w:pPr>
        <w:pStyle w:val="B1"/>
        <w:numPr>
          <w:ilvl w:val="0"/>
          <w:numId w:val="30"/>
        </w:numPr>
        <w:overflowPunct/>
        <w:autoSpaceDE/>
        <w:autoSpaceDN/>
        <w:adjustRightInd/>
        <w:jc w:val="left"/>
        <w:textAlignment w:val="auto"/>
        <w:rPr>
          <w:sz w:val="22"/>
          <w:szCs w:val="22"/>
        </w:rPr>
      </w:pPr>
      <w:r w:rsidRPr="008823BC">
        <w:rPr>
          <w:sz w:val="22"/>
          <w:szCs w:val="22"/>
        </w:rPr>
        <w:t>The downlink UE packet is mapped to UE bearer at the PGW serving the UE and the packet is sent in the corresponding UE bearer GTP tunnel to the macro-eNB.</w:t>
      </w:r>
    </w:p>
    <w:p w:rsidR="00F15502" w:rsidRPr="0064466F" w:rsidRDefault="00F15502" w:rsidP="00F15502">
      <w:pPr>
        <w:pStyle w:val="B1"/>
        <w:numPr>
          <w:ilvl w:val="0"/>
          <w:numId w:val="30"/>
        </w:numPr>
        <w:overflowPunct/>
        <w:autoSpaceDE/>
        <w:autoSpaceDN/>
        <w:adjustRightInd/>
        <w:jc w:val="left"/>
        <w:textAlignment w:val="auto"/>
        <w:rPr>
          <w:sz w:val="22"/>
          <w:szCs w:val="22"/>
        </w:rPr>
      </w:pPr>
      <w:r w:rsidRPr="008823BC">
        <w:rPr>
          <w:sz w:val="22"/>
          <w:szCs w:val="22"/>
        </w:rPr>
        <w:t>The macro-eNB associates the DL UE packets on the GTP tunnel to the corresponding LeNB.</w:t>
      </w:r>
    </w:p>
    <w:p w:rsidR="00F15502" w:rsidRPr="0064466F" w:rsidRDefault="00F15502" w:rsidP="00F15502">
      <w:pPr>
        <w:pStyle w:val="B1"/>
        <w:numPr>
          <w:ilvl w:val="0"/>
          <w:numId w:val="30"/>
        </w:numPr>
        <w:overflowPunct/>
        <w:autoSpaceDE/>
        <w:autoSpaceDN/>
        <w:adjustRightInd/>
        <w:jc w:val="left"/>
        <w:textAlignment w:val="auto"/>
        <w:rPr>
          <w:sz w:val="22"/>
          <w:szCs w:val="22"/>
        </w:rPr>
      </w:pPr>
      <w:r w:rsidRPr="008823BC">
        <w:rPr>
          <w:sz w:val="22"/>
          <w:szCs w:val="22"/>
        </w:rPr>
        <w:t xml:space="preserve">The macro-eNB sends the DL UE packets to the LeNB of the UE over </w:t>
      </w:r>
      <w:r>
        <w:rPr>
          <w:sz w:val="22"/>
          <w:szCs w:val="22"/>
        </w:rPr>
        <w:t xml:space="preserve">a new </w:t>
      </w:r>
      <w:r w:rsidRPr="008823BC">
        <w:rPr>
          <w:sz w:val="22"/>
          <w:szCs w:val="22"/>
        </w:rPr>
        <w:t>logic</w:t>
      </w:r>
      <w:r w:rsidR="000E4DA6">
        <w:rPr>
          <w:sz w:val="22"/>
          <w:szCs w:val="22"/>
        </w:rPr>
        <w:t>al</w:t>
      </w:r>
      <w:r w:rsidRPr="008823BC">
        <w:rPr>
          <w:sz w:val="22"/>
          <w:szCs w:val="22"/>
        </w:rPr>
        <w:t xml:space="preserve"> interface</w:t>
      </w:r>
      <w:r>
        <w:rPr>
          <w:sz w:val="22"/>
          <w:szCs w:val="22"/>
        </w:rPr>
        <w:t xml:space="preserve"> (referred here after as </w:t>
      </w:r>
      <w:r w:rsidR="000E4DA6">
        <w:rPr>
          <w:sz w:val="22"/>
          <w:szCs w:val="22"/>
        </w:rPr>
        <w:t>“</w:t>
      </w:r>
      <w:r>
        <w:rPr>
          <w:sz w:val="22"/>
          <w:szCs w:val="22"/>
        </w:rPr>
        <w:t>X3</w:t>
      </w:r>
      <w:r w:rsidR="000E4DA6">
        <w:rPr>
          <w:sz w:val="22"/>
          <w:szCs w:val="22"/>
        </w:rPr>
        <w:t>”</w:t>
      </w:r>
      <w:r>
        <w:rPr>
          <w:sz w:val="22"/>
          <w:szCs w:val="22"/>
        </w:rPr>
        <w:t xml:space="preserve"> interface</w:t>
      </w:r>
      <w:proofErr w:type="gramStart"/>
      <w:r>
        <w:rPr>
          <w:sz w:val="22"/>
          <w:szCs w:val="22"/>
        </w:rPr>
        <w:t xml:space="preserve">) </w:t>
      </w:r>
      <w:r w:rsidRPr="008823BC">
        <w:rPr>
          <w:sz w:val="22"/>
          <w:szCs w:val="22"/>
        </w:rPr>
        <w:t>.</w:t>
      </w:r>
      <w:proofErr w:type="gramEnd"/>
      <w:r w:rsidRPr="008823BC">
        <w:rPr>
          <w:sz w:val="22"/>
          <w:szCs w:val="22"/>
        </w:rPr>
        <w:t xml:space="preserve"> </w:t>
      </w:r>
    </w:p>
    <w:p w:rsidR="00F15502" w:rsidRDefault="00F15502" w:rsidP="00F15502">
      <w:pPr>
        <w:pStyle w:val="B1"/>
        <w:numPr>
          <w:ilvl w:val="0"/>
          <w:numId w:val="30"/>
        </w:numPr>
        <w:overflowPunct/>
        <w:autoSpaceDE/>
        <w:autoSpaceDN/>
        <w:adjustRightInd/>
        <w:jc w:val="left"/>
        <w:textAlignment w:val="auto"/>
      </w:pPr>
      <w:r w:rsidRPr="008823BC">
        <w:rPr>
          <w:sz w:val="22"/>
          <w:szCs w:val="22"/>
        </w:rPr>
        <w:t>The LeNB transmits the DL packets to the UE.</w:t>
      </w:r>
    </w:p>
    <w:p w:rsidR="00F15502" w:rsidRDefault="00F15502" w:rsidP="00F15502"/>
    <w:p w:rsidR="00F15502" w:rsidRDefault="00F15502" w:rsidP="00F15502">
      <w:r>
        <w:t xml:space="preserve">A new logical interface, X3, is defined between the macro-eNB and its associated LeNB, as illustrated in </w:t>
      </w:r>
      <w:r>
        <w:fldChar w:fldCharType="begin"/>
      </w:r>
      <w:r>
        <w:instrText xml:space="preserve"> REF _Ref337486100 \h </w:instrText>
      </w:r>
      <w:r>
        <w:fldChar w:fldCharType="separate"/>
      </w:r>
      <w:r w:rsidR="00F01EDC">
        <w:t xml:space="preserve">Figure </w:t>
      </w:r>
      <w:r w:rsidR="00F01EDC">
        <w:rPr>
          <w:noProof/>
        </w:rPr>
        <w:t>2</w:t>
      </w:r>
      <w:r>
        <w:fldChar w:fldCharType="end"/>
      </w:r>
      <w:r>
        <w:t>. Compared to the existing X2 interface, the X3 interface is not between two peer eNBs; rather it is between a macro-eNB and its subordinate local eNB. The X3 interface connects a LeNB to the other network nodes. The X3 interface makes the LeNB appear to be a cell of the associated macro-eNB to EPC. Thus</w:t>
      </w:r>
      <w:r w:rsidR="000E4DA6">
        <w:t xml:space="preserve"> the</w:t>
      </w:r>
      <w:r>
        <w:t xml:space="preserve"> MME, S-GW</w:t>
      </w:r>
      <w:r w:rsidR="000E4DA6">
        <w:t xml:space="preserve"> and </w:t>
      </w:r>
      <w:r>
        <w:t>P-GW need to interact with macro-eNB, not individual LeNBs.</w:t>
      </w:r>
    </w:p>
    <w:p w:rsidR="00F15502" w:rsidRDefault="00F15502" w:rsidP="00F15502"/>
    <w:p w:rsidR="00F15502" w:rsidRDefault="00F15502" w:rsidP="00F15502">
      <w:r>
        <w:t>.</w:t>
      </w:r>
    </w:p>
    <w:p w:rsidR="00F15502" w:rsidRDefault="00F15502" w:rsidP="00F15502"/>
    <w:p w:rsidR="00F15502" w:rsidRDefault="00F01EDC" w:rsidP="00F15502">
      <w:pPr>
        <w:jc w:val="center"/>
      </w:pPr>
      <w:r>
        <w:object w:dxaOrig="6252" w:dyaOrig="6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3pt;height:308.3pt" o:ole="">
            <v:imagedata r:id="rId9" o:title=""/>
          </v:shape>
          <o:OLEObject Type="Embed" ProgID="Visio.Drawing.11" ShapeID="_x0000_i1025" DrawAspect="Content" ObjectID="_1426679757" r:id="rId10"/>
        </w:object>
      </w:r>
    </w:p>
    <w:p w:rsidR="00F15502" w:rsidRPr="00F01EDC" w:rsidRDefault="00F15502" w:rsidP="00F15502">
      <w:pPr>
        <w:pStyle w:val="Caption"/>
      </w:pPr>
      <w:bookmarkStart w:id="3" w:name="_Ref337486100"/>
      <w:r>
        <w:t xml:space="preserve">Figure </w:t>
      </w:r>
      <w:fldSimple w:instr=" SEQ Figure \* ARABIC ">
        <w:r w:rsidR="00F01EDC">
          <w:rPr>
            <w:noProof/>
          </w:rPr>
          <w:t>2</w:t>
        </w:r>
      </w:fldSimple>
      <w:bookmarkEnd w:id="3"/>
      <w:r>
        <w:t>: Small cell architecture with X3 interface between a LeNB and a macro-eNB</w:t>
      </w:r>
      <w:r w:rsidR="00F01EDC">
        <w:t xml:space="preserve"> / LeNB-GW.</w:t>
      </w:r>
    </w:p>
    <w:p w:rsidR="00F15502" w:rsidRDefault="00F15502" w:rsidP="00F15502"/>
    <w:p w:rsidR="00746E24" w:rsidRDefault="00F15502" w:rsidP="00F15502">
      <w:pPr>
        <w:spacing w:after="160"/>
      </w:pPr>
      <w:r>
        <w:t>When a UE is within the coverage of a small cell, its control plane will operate over the macro cell and its user plane will possibly operate through both the small cell and the macro-cell</w:t>
      </w:r>
      <w:r w:rsidR="000056A6">
        <w:t xml:space="preserve">, although the user plane may or may </w:t>
      </w:r>
      <w:r>
        <w:t>not connect to LeNB and macro-eNB simu</w:t>
      </w:r>
      <w:r w:rsidR="00F01EDC">
        <w:t>ltane</w:t>
      </w:r>
      <w:r>
        <w:t xml:space="preserve">ously. The control plane connects to the macro eNB to manage NAS control protocols, RRC, etc. as illustrated in </w:t>
      </w:r>
      <w:r>
        <w:fldChar w:fldCharType="begin"/>
      </w:r>
      <w:r>
        <w:instrText xml:space="preserve"> REF _Ref337485094 \h </w:instrText>
      </w:r>
      <w:r>
        <w:fldChar w:fldCharType="separate"/>
      </w:r>
      <w:r w:rsidR="00F01EDC">
        <w:t xml:space="preserve">Figure </w:t>
      </w:r>
      <w:r w:rsidR="00F01EDC">
        <w:rPr>
          <w:noProof/>
        </w:rPr>
        <w:t>3</w:t>
      </w:r>
      <w:r>
        <w:fldChar w:fldCharType="end"/>
      </w:r>
      <w:r>
        <w:t xml:space="preserve">. The user plane </w:t>
      </w:r>
      <w:r>
        <w:lastRenderedPageBreak/>
        <w:t xml:space="preserve">connects to the small cell eNB (labeled “LeNB”) where the bulk of data payload is routed. </w:t>
      </w:r>
      <w:r w:rsidR="00746E24">
        <w:t xml:space="preserve">One example of the user plane is illustrated in </w:t>
      </w:r>
      <w:fldSimple w:instr=" REF _Ref338495939 ">
        <w:r w:rsidR="00746E24">
          <w:t xml:space="preserve">Figure </w:t>
        </w:r>
        <w:r w:rsidR="00746E24">
          <w:rPr>
            <w:noProof/>
          </w:rPr>
          <w:t>4</w:t>
        </w:r>
      </w:fldSimple>
      <w:r w:rsidR="00746E24">
        <w:t xml:space="preserve">. As illustrated, the physical layer between UE and macro-eNB (e.g., using the carrier frequency </w:t>
      </w:r>
      <w:r w:rsidR="00746E24" w:rsidRPr="00746E24">
        <w:rPr>
          <w:i/>
        </w:rPr>
        <w:t>f</w:t>
      </w:r>
      <w:r w:rsidR="00746E24">
        <w:rPr>
          <w:vertAlign w:val="subscript"/>
        </w:rPr>
        <w:t>1</w:t>
      </w:r>
      <w:r w:rsidR="00746E24">
        <w:t>) may</w:t>
      </w:r>
      <w:r w:rsidR="0089501F">
        <w:t xml:space="preserve"> </w:t>
      </w:r>
      <w:r w:rsidR="00746E24">
        <w:t xml:space="preserve">be different from the physical layer between UE and LeNB (e.g., using a different carrier frequency </w:t>
      </w:r>
      <w:r w:rsidR="00746E24" w:rsidRPr="00746E24">
        <w:rPr>
          <w:i/>
        </w:rPr>
        <w:t>f</w:t>
      </w:r>
      <w:r w:rsidR="00746E24" w:rsidRPr="00746E24">
        <w:rPr>
          <w:vertAlign w:val="subscript"/>
        </w:rPr>
        <w:t>2</w:t>
      </w:r>
      <w:r w:rsidR="00746E24">
        <w:t>).</w:t>
      </w:r>
    </w:p>
    <w:p w:rsidR="00F15502" w:rsidRPr="00FF42F8" w:rsidRDefault="00F15502" w:rsidP="00F15502">
      <w:pPr>
        <w:pStyle w:val="TH"/>
      </w:pPr>
      <w:r>
        <w:object w:dxaOrig="5724" w:dyaOrig="3031">
          <v:shape id="_x0000_i1026" type="#_x0000_t75" style="width:286.15pt;height:151.85pt" o:ole="">
            <v:imagedata r:id="rId11" o:title=""/>
          </v:shape>
          <o:OLEObject Type="Embed" ProgID="Visio.Drawing.11" ShapeID="_x0000_i1026" DrawAspect="Content" ObjectID="_1426679758" r:id="rId12"/>
        </w:object>
      </w:r>
    </w:p>
    <w:p w:rsidR="00F15502" w:rsidRDefault="00F15502" w:rsidP="00F15502">
      <w:pPr>
        <w:pStyle w:val="Caption"/>
        <w:jc w:val="center"/>
      </w:pPr>
      <w:bookmarkStart w:id="4" w:name="_Ref337485094"/>
      <w:r>
        <w:t xml:space="preserve">Figure </w:t>
      </w:r>
      <w:fldSimple w:instr=" SEQ Figure \* ARABIC ">
        <w:r w:rsidR="00F01EDC">
          <w:rPr>
            <w:noProof/>
          </w:rPr>
          <w:t>3</w:t>
        </w:r>
      </w:fldSimple>
      <w:bookmarkEnd w:id="4"/>
      <w:r w:rsidRPr="004F25D6">
        <w:rPr>
          <w:bCs w:val="0"/>
        </w:rPr>
        <w:t>: Control-plane protocol stack between UE and macro eNB.</w:t>
      </w:r>
    </w:p>
    <w:p w:rsidR="00F15502" w:rsidRDefault="00F15502" w:rsidP="00F15502"/>
    <w:p w:rsidR="00F01EDC" w:rsidRDefault="00212764" w:rsidP="00F01EDC">
      <w:pPr>
        <w:jc w:val="center"/>
      </w:pPr>
      <w:r>
        <w:object w:dxaOrig="6858" w:dyaOrig="2180">
          <v:shape id="_x0000_i1027" type="#_x0000_t75" style="width:344.75pt;height:109.85pt" o:ole="">
            <v:imagedata r:id="rId13" o:title=""/>
          </v:shape>
          <o:OLEObject Type="Embed" ProgID="Visio.Drawing.11" ShapeID="_x0000_i1027" DrawAspect="Content" ObjectID="_1426679759" r:id="rId14"/>
        </w:object>
      </w:r>
    </w:p>
    <w:p w:rsidR="00F01EDC" w:rsidRDefault="00F01EDC" w:rsidP="00F01EDC">
      <w:pPr>
        <w:pStyle w:val="Caption"/>
        <w:jc w:val="center"/>
      </w:pPr>
      <w:bookmarkStart w:id="5" w:name="_Ref338495939"/>
      <w:bookmarkStart w:id="6" w:name="_Ref344889537"/>
      <w:r>
        <w:t xml:space="preserve">Figure </w:t>
      </w:r>
      <w:fldSimple w:instr=" SEQ Figure \* ARABIC ">
        <w:r>
          <w:rPr>
            <w:noProof/>
          </w:rPr>
          <w:t>4</w:t>
        </w:r>
      </w:fldSimple>
      <w:bookmarkEnd w:id="5"/>
      <w:r w:rsidRPr="004F25D6">
        <w:rPr>
          <w:bCs w:val="0"/>
        </w:rPr>
        <w:t>: User-</w:t>
      </w:r>
      <w:r>
        <w:rPr>
          <w:bCs w:val="0"/>
        </w:rPr>
        <w:t>plane protocol stack between UE, small cell eNB and macro</w:t>
      </w:r>
      <w:r w:rsidRPr="004F25D6">
        <w:rPr>
          <w:bCs w:val="0"/>
        </w:rPr>
        <w:t xml:space="preserve"> eNB.</w:t>
      </w:r>
      <w:bookmarkEnd w:id="6"/>
    </w:p>
    <w:p w:rsidR="00746E24" w:rsidRDefault="00746E24" w:rsidP="00746E24">
      <w:pPr>
        <w:spacing w:after="160"/>
      </w:pPr>
    </w:p>
    <w:p w:rsidR="00F01EDC" w:rsidRDefault="00746E24" w:rsidP="00746E24">
      <w:pPr>
        <w:spacing w:after="160"/>
      </w:pPr>
      <w:r>
        <w:t xml:space="preserve">Maintaining the control plane within the macro eNB has the benefit that </w:t>
      </w:r>
      <w:r w:rsidR="004810BD">
        <w:t xml:space="preserve">the </w:t>
      </w:r>
      <w:r>
        <w:t xml:space="preserve">MME only keeps track of which macro cell the UE is associated with, rather than the small cell. This makes it simpler for certain mobility handling procedures, such as handover, paging and tracking area update. </w:t>
      </w:r>
    </w:p>
    <w:p w:rsidR="00F15502" w:rsidRDefault="00F15502" w:rsidP="00F15502">
      <w:pPr>
        <w:spacing w:after="160"/>
      </w:pPr>
      <w:r>
        <w:t xml:space="preserve">Splitting control plane and data plane directs </w:t>
      </w:r>
      <w:r w:rsidR="008602F7">
        <w:t xml:space="preserve">Layer </w:t>
      </w:r>
      <w:r>
        <w:t xml:space="preserve">3 packets to go through two possibly different routes. It may be necessary that physical layer and some </w:t>
      </w:r>
      <w:r w:rsidR="000E4DA6">
        <w:t xml:space="preserve">Layer </w:t>
      </w:r>
      <w:r>
        <w:t>2 (MAC/RLC/PDCP) protocols will be replicated, one stack between UE and macro eNB, the other stack between UE and LeNB.</w:t>
      </w:r>
    </w:p>
    <w:p w:rsidR="00F15502" w:rsidRDefault="00F15502" w:rsidP="00F15502">
      <w:pPr>
        <w:spacing w:after="160"/>
      </w:pPr>
      <w:r>
        <w:t xml:space="preserve">From a UE’s perspective, it maintains a single RRC connection to the macro-eNB as long as it is within the coverage of the macro-cell.  There is no handover from macro-cell to small cell and between small cells. </w:t>
      </w:r>
    </w:p>
    <w:p w:rsidR="00F15502" w:rsidRDefault="00F15502" w:rsidP="00F15502"/>
    <w:p w:rsidR="00F15502" w:rsidRDefault="000056A6" w:rsidP="002B33E2">
      <w:pPr>
        <w:pStyle w:val="Heading1"/>
      </w:pPr>
      <w:r>
        <w:t>Architecture for Small Cells</w:t>
      </w:r>
      <w:r w:rsidRPr="000056A6">
        <w:t xml:space="preserve"> Outside Macro Coverage</w:t>
      </w:r>
    </w:p>
    <w:p w:rsidR="000056A6" w:rsidRPr="00FF42F8" w:rsidRDefault="00F01EDC" w:rsidP="000056A6">
      <w:r>
        <w:t xml:space="preserve">When the small cell is not under macro-coverage, a dedicated </w:t>
      </w:r>
      <w:r w:rsidR="00993139">
        <w:t>Local-layer</w:t>
      </w:r>
      <w:r w:rsidR="00993139" w:rsidRPr="00FF42F8">
        <w:t xml:space="preserve"> eNB Gateway </w:t>
      </w:r>
      <w:r w:rsidR="00993139">
        <w:t xml:space="preserve"> (</w:t>
      </w:r>
      <w:r>
        <w:t>LeNB-GW</w:t>
      </w:r>
      <w:r w:rsidR="00993139">
        <w:t>)</w:t>
      </w:r>
      <w:r>
        <w:t xml:space="preserve"> can be deployed to cover</w:t>
      </w:r>
      <w:r w:rsidR="00993139">
        <w:t xml:space="preserve"> </w:t>
      </w:r>
      <w:r>
        <w:t xml:space="preserve">a cluster of small cells. </w:t>
      </w:r>
      <w:r w:rsidR="002368AA">
        <w:t xml:space="preserve">The LeNB-GW can collocate in one of the LeNB. </w:t>
      </w:r>
      <w:r w:rsidR="000056A6">
        <w:t>D</w:t>
      </w:r>
      <w:r w:rsidR="000056A6" w:rsidRPr="00FF42F8">
        <w:t>eploy</w:t>
      </w:r>
      <w:r w:rsidR="000056A6">
        <w:t xml:space="preserve">ment of </w:t>
      </w:r>
      <w:r w:rsidR="000056A6" w:rsidRPr="00FF42F8">
        <w:t xml:space="preserve">a </w:t>
      </w:r>
      <w:r w:rsidR="000056A6">
        <w:t>L</w:t>
      </w:r>
      <w:r w:rsidR="000056A6" w:rsidRPr="00FF42F8">
        <w:t xml:space="preserve">eNB GW </w:t>
      </w:r>
      <w:r w:rsidR="000056A6">
        <w:t xml:space="preserve">would </w:t>
      </w:r>
      <w:r w:rsidR="000056A6" w:rsidRPr="00FF42F8">
        <w:t xml:space="preserve">allow the S1 interface between the </w:t>
      </w:r>
      <w:r w:rsidR="000056A6">
        <w:t>L</w:t>
      </w:r>
      <w:r w:rsidR="000056A6" w:rsidRPr="00FF42F8">
        <w:t xml:space="preserve">eNB </w:t>
      </w:r>
      <w:r w:rsidR="00993139">
        <w:t xml:space="preserve">GW </w:t>
      </w:r>
      <w:r w:rsidR="000056A6" w:rsidRPr="00FF42F8">
        <w:t xml:space="preserve">and the EPC to support a large number of </w:t>
      </w:r>
      <w:r w:rsidR="000056A6">
        <w:t>L</w:t>
      </w:r>
      <w:r w:rsidR="000056A6" w:rsidRPr="00FF42F8">
        <w:t>eNBs in a scalable manner.</w:t>
      </w:r>
      <w:r w:rsidR="000056A6">
        <w:t xml:space="preserve"> </w:t>
      </w:r>
      <w:r w:rsidR="000056A6" w:rsidRPr="00FF42F8">
        <w:t xml:space="preserve">The S1 interface between the </w:t>
      </w:r>
      <w:r w:rsidR="000056A6">
        <w:t>L</w:t>
      </w:r>
      <w:r w:rsidR="000056A6" w:rsidRPr="00FF42F8">
        <w:t xml:space="preserve">eNB and the EPC is the same, regardless </w:t>
      </w:r>
      <w:r>
        <w:t xml:space="preserve">of </w:t>
      </w:r>
      <w:r w:rsidR="000056A6" w:rsidRPr="00FF42F8">
        <w:t xml:space="preserve">whether the </w:t>
      </w:r>
      <w:r w:rsidR="000056A6">
        <w:t>L</w:t>
      </w:r>
      <w:r w:rsidR="000056A6" w:rsidRPr="00FF42F8">
        <w:t>eNB is co</w:t>
      </w:r>
      <w:r w:rsidR="00042A4D">
        <w:t>llocated</w:t>
      </w:r>
      <w:r w:rsidR="005620AD">
        <w:t xml:space="preserve"> </w:t>
      </w:r>
      <w:r w:rsidR="00042A4D">
        <w:t>with</w:t>
      </w:r>
      <w:r w:rsidR="000056A6" w:rsidRPr="00FF42F8">
        <w:t xml:space="preserve"> </w:t>
      </w:r>
      <w:r w:rsidR="000056A6">
        <w:t>L</w:t>
      </w:r>
      <w:r w:rsidR="000056A6" w:rsidRPr="00FF42F8">
        <w:t>eNB GW or not.</w:t>
      </w:r>
      <w:r w:rsidR="000056A6">
        <w:t xml:space="preserve"> </w:t>
      </w:r>
      <w:r w:rsidR="000056A6" w:rsidRPr="00FF42F8">
        <w:t xml:space="preserve">The </w:t>
      </w:r>
      <w:r w:rsidR="000056A6">
        <w:t>LeNB GW is</w:t>
      </w:r>
      <w:r w:rsidR="000056A6" w:rsidRPr="00FF42F8">
        <w:t xml:space="preserve"> connect</w:t>
      </w:r>
      <w:r w:rsidR="000056A6">
        <w:t>ed</w:t>
      </w:r>
      <w:r w:rsidR="000056A6" w:rsidRPr="00FF42F8">
        <w:t xml:space="preserve"> </w:t>
      </w:r>
      <w:r w:rsidR="000056A6" w:rsidRPr="00FF42F8">
        <w:lastRenderedPageBreak/>
        <w:t xml:space="preserve">to the EPC in a way that inbound and outbound mobility to cells served by the </w:t>
      </w:r>
      <w:r w:rsidR="000056A6">
        <w:t>L</w:t>
      </w:r>
      <w:r w:rsidR="000056A6" w:rsidRPr="00FF42F8">
        <w:t xml:space="preserve">eNB GW </w:t>
      </w:r>
      <w:r w:rsidR="000056A6">
        <w:t>is unlikely to</w:t>
      </w:r>
      <w:r w:rsidR="000056A6" w:rsidRPr="00FF42F8">
        <w:t xml:space="preserve"> require inter</w:t>
      </w:r>
      <w:r w:rsidR="000056A6">
        <w:t>-MME handovers, where o</w:t>
      </w:r>
      <w:r w:rsidR="000056A6" w:rsidRPr="00FF42F8">
        <w:t xml:space="preserve">ne </w:t>
      </w:r>
      <w:r w:rsidR="000056A6">
        <w:t>L</w:t>
      </w:r>
      <w:r w:rsidR="000056A6" w:rsidRPr="00FF42F8">
        <w:t>eNB serves only one cell.</w:t>
      </w:r>
    </w:p>
    <w:p w:rsidR="000056A6" w:rsidRDefault="000056A6" w:rsidP="000056A6"/>
    <w:p w:rsidR="00F01EDC" w:rsidRPr="00F15502" w:rsidRDefault="000056A6" w:rsidP="00F01EDC">
      <w:pPr>
        <w:rPr>
          <w:lang w:val="en-GB" w:eastAsia="de-DE"/>
        </w:rPr>
      </w:pPr>
      <w:r>
        <w:t>For control plane, t</w:t>
      </w:r>
      <w:r w:rsidRPr="00FF42F8">
        <w:t xml:space="preserve">he </w:t>
      </w:r>
      <w:r>
        <w:t>L</w:t>
      </w:r>
      <w:r w:rsidRPr="00FF42F8">
        <w:t xml:space="preserve">eNB GW serves as a concentrator for the C-Plane, specifically the S1-MME interface. The </w:t>
      </w:r>
      <w:r>
        <w:t>L</w:t>
      </w:r>
      <w:r w:rsidRPr="00FF42F8">
        <w:t xml:space="preserve">eNB GW appears to the MME as an eNB. The </w:t>
      </w:r>
      <w:r>
        <w:t>L</w:t>
      </w:r>
      <w:r w:rsidRPr="00FF42F8">
        <w:t xml:space="preserve">eNB GW appears to the </w:t>
      </w:r>
      <w:r>
        <w:t>L</w:t>
      </w:r>
      <w:r w:rsidRPr="00FF42F8">
        <w:t xml:space="preserve">eNB as </w:t>
      </w:r>
      <w:proofErr w:type="gramStart"/>
      <w:r w:rsidRPr="00FF42F8">
        <w:t>an MME</w:t>
      </w:r>
      <w:proofErr w:type="gramEnd"/>
      <w:r w:rsidRPr="00FF42F8">
        <w:t xml:space="preserve">. </w:t>
      </w:r>
      <w:r w:rsidR="00F01EDC">
        <w:t>This architecture is very similar to the HeNB architecture with a HeNB GW</w:t>
      </w:r>
    </w:p>
    <w:p w:rsidR="000056A6" w:rsidRDefault="000056A6" w:rsidP="000056A6"/>
    <w:p w:rsidR="000056A6" w:rsidRDefault="00695C36" w:rsidP="000056A6">
      <w:r>
        <w:t>T</w:t>
      </w:r>
      <w:r w:rsidR="000056A6" w:rsidRPr="00FF42F8">
        <w:t xml:space="preserve">he S1-U interface </w:t>
      </w:r>
      <w:r w:rsidR="00BA49E9">
        <w:t>between</w:t>
      </w:r>
      <w:r w:rsidR="00BA49E9" w:rsidRPr="00FF42F8">
        <w:t xml:space="preserve"> </w:t>
      </w:r>
      <w:r w:rsidR="000056A6" w:rsidRPr="00FF42F8">
        <w:t xml:space="preserve">the </w:t>
      </w:r>
      <w:r w:rsidR="000056A6">
        <w:t>L</w:t>
      </w:r>
      <w:r w:rsidR="000056A6" w:rsidRPr="00FF42F8">
        <w:t>eNB</w:t>
      </w:r>
      <w:r w:rsidR="00BA49E9">
        <w:t xml:space="preserve"> and S-GW</w:t>
      </w:r>
      <w:r w:rsidR="000056A6" w:rsidRPr="00FF42F8">
        <w:t xml:space="preserve"> may be terminated at the </w:t>
      </w:r>
      <w:r w:rsidR="000056A6">
        <w:t>L</w:t>
      </w:r>
      <w:r w:rsidR="000056A6" w:rsidRPr="00FF42F8">
        <w:t xml:space="preserve">eNB GW, or a direct logical U-Plane connection between </w:t>
      </w:r>
      <w:r w:rsidR="000056A6">
        <w:t>L</w:t>
      </w:r>
      <w:r w:rsidR="000056A6" w:rsidRPr="00FF42F8">
        <w:t>eNB and S-GW may be used</w:t>
      </w:r>
      <w:r w:rsidR="000056A6">
        <w:t>.  When the LeNB GW is used to terminate the S1-U interface from the LeNB</w:t>
      </w:r>
      <w:r w:rsidR="00BA49E9">
        <w:t xml:space="preserve"> and</w:t>
      </w:r>
      <w:r>
        <w:t xml:space="preserve"> S-GW</w:t>
      </w:r>
      <w:r w:rsidR="000056A6">
        <w:t xml:space="preserve">, the protocol stack is as shown in </w:t>
      </w:r>
      <w:fldSimple w:instr=" REF _Ref338603831 ">
        <w:r w:rsidR="00F01EDC">
          <w:t xml:space="preserve">Figure </w:t>
        </w:r>
        <w:r w:rsidR="00F01EDC">
          <w:rPr>
            <w:noProof/>
          </w:rPr>
          <w:t>5</w:t>
        </w:r>
      </w:fldSimple>
      <w:r w:rsidR="000056A6">
        <w:t xml:space="preserve">. The LeNB </w:t>
      </w:r>
      <w:r w:rsidR="00993139">
        <w:t xml:space="preserve">GW </w:t>
      </w:r>
      <w:r w:rsidR="000056A6">
        <w:t>provides a relay function to relay user plane data between the LeNB and the S-GW.</w:t>
      </w:r>
    </w:p>
    <w:p w:rsidR="000056A6" w:rsidRDefault="000056A6" w:rsidP="000056A6"/>
    <w:p w:rsidR="000056A6" w:rsidRDefault="000056A6" w:rsidP="000056A6">
      <w:r w:rsidRPr="00FF42F8">
        <w:object w:dxaOrig="8491" w:dyaOrig="3430">
          <v:shape id="_x0000_i1028" type="#_x0000_t75" style="width:426pt;height:171.7pt" o:ole="">
            <v:imagedata r:id="rId15" o:title=""/>
          </v:shape>
          <o:OLEObject Type="Embed" ProgID="Visio.Drawing.11" ShapeID="_x0000_i1028" DrawAspect="Content" ObjectID="_1426679760" r:id="rId16"/>
        </w:object>
      </w:r>
    </w:p>
    <w:p w:rsidR="000056A6" w:rsidRDefault="000056A6" w:rsidP="000056A6">
      <w:pPr>
        <w:pStyle w:val="Caption"/>
        <w:jc w:val="center"/>
      </w:pPr>
      <w:bookmarkStart w:id="7" w:name="_Ref338603831"/>
      <w:r>
        <w:t xml:space="preserve">Figure </w:t>
      </w:r>
      <w:fldSimple w:instr=" SEQ Figure \* ARABIC ">
        <w:r w:rsidR="00F01EDC">
          <w:rPr>
            <w:noProof/>
          </w:rPr>
          <w:t>5</w:t>
        </w:r>
      </w:fldSimple>
      <w:bookmarkEnd w:id="7"/>
      <w:r>
        <w:t>. User plane for S1-U interface for LeNB with a LeNB GW</w:t>
      </w:r>
    </w:p>
    <w:p w:rsidR="000056A6" w:rsidRDefault="000056A6" w:rsidP="000056A6"/>
    <w:p w:rsidR="000056A6" w:rsidRDefault="000056A6" w:rsidP="000056A6"/>
    <w:p w:rsidR="000056A6" w:rsidRDefault="000056A6" w:rsidP="000056A6">
      <w:r>
        <w:t>T</w:t>
      </w:r>
      <w:r w:rsidRPr="00226F9E">
        <w:t xml:space="preserve">he S1-MME protocol stacks with </w:t>
      </w:r>
      <w:r>
        <w:t>the L</w:t>
      </w:r>
      <w:r w:rsidRPr="00226F9E">
        <w:t xml:space="preserve">eNB GW </w:t>
      </w:r>
      <w:r>
        <w:t xml:space="preserve">is shown in </w:t>
      </w:r>
      <w:r>
        <w:fldChar w:fldCharType="begin"/>
      </w:r>
      <w:r>
        <w:instrText xml:space="preserve"> REF _Ref337544233 \h </w:instrText>
      </w:r>
      <w:r>
        <w:fldChar w:fldCharType="separate"/>
      </w:r>
      <w:r w:rsidR="00F01EDC">
        <w:t xml:space="preserve">Figure </w:t>
      </w:r>
      <w:r w:rsidR="00F01EDC">
        <w:rPr>
          <w:noProof/>
        </w:rPr>
        <w:t>6</w:t>
      </w:r>
      <w:r>
        <w:fldChar w:fldCharType="end"/>
      </w:r>
      <w:r>
        <w:t xml:space="preserve">. </w:t>
      </w:r>
      <w:r w:rsidRPr="00226F9E">
        <w:t xml:space="preserve">When </w:t>
      </w:r>
      <w:r>
        <w:t>a LeNB GW is present, it</w:t>
      </w:r>
      <w:r w:rsidRPr="00226F9E">
        <w:t xml:space="preserve"> terminate</w:t>
      </w:r>
      <w:r>
        <w:t>s</w:t>
      </w:r>
      <w:r w:rsidRPr="00226F9E">
        <w:t xml:space="preserve"> the non-UE-dedica</w:t>
      </w:r>
      <w:r>
        <w:t>ted procedures</w:t>
      </w:r>
      <w:r w:rsidR="00BA49E9">
        <w:t>, such as the establishment of the interface</w:t>
      </w:r>
      <w:r>
        <w:t xml:space="preserve"> – both with the LeNB, and with the MME. The L</w:t>
      </w:r>
      <w:r w:rsidRPr="00226F9E">
        <w:t>eNB GW provide</w:t>
      </w:r>
      <w:r>
        <w:t>s</w:t>
      </w:r>
      <w:r w:rsidRPr="00226F9E">
        <w:t xml:space="preserve"> </w:t>
      </w:r>
      <w:r w:rsidR="00FA62F1">
        <w:t xml:space="preserve">a mobility function within the cluster and </w:t>
      </w:r>
      <w:r w:rsidRPr="00226F9E">
        <w:t xml:space="preserve">a relay function for relaying </w:t>
      </w:r>
      <w:r>
        <w:t>Control Plane data between the L</w:t>
      </w:r>
      <w:r w:rsidRPr="00226F9E">
        <w:t>eNB and the MME. The scope of any protocol function associated to a non-UE-dedica</w:t>
      </w:r>
      <w:r>
        <w:t>ted procedure shall be between LeNB and LeNB GW and/or between L</w:t>
      </w:r>
      <w:r w:rsidRPr="00226F9E">
        <w:t>eNB GW and MME.</w:t>
      </w:r>
      <w:r>
        <w:t xml:space="preserve"> </w:t>
      </w:r>
    </w:p>
    <w:p w:rsidR="000056A6" w:rsidRDefault="000056A6" w:rsidP="000056A6"/>
    <w:p w:rsidR="000056A6" w:rsidRPr="00FF42F8" w:rsidRDefault="000056A6" w:rsidP="000056A6">
      <w:pPr>
        <w:pStyle w:val="TH"/>
        <w:rPr>
          <w:kern w:val="2"/>
        </w:rPr>
      </w:pPr>
      <w:r w:rsidRPr="00FF42F8">
        <w:rPr>
          <w:kern w:val="2"/>
        </w:rPr>
        <w:object w:dxaOrig="7975" w:dyaOrig="3430">
          <v:shape id="_x0000_i1029" type="#_x0000_t75" style="width:399.25pt;height:173.1pt" o:ole="">
            <v:imagedata r:id="rId17" o:title=""/>
          </v:shape>
          <o:OLEObject Type="Embed" ProgID="Visio.Drawing.11" ShapeID="_x0000_i1029" DrawAspect="Content" ObjectID="_1426679761" r:id="rId18"/>
        </w:object>
      </w:r>
    </w:p>
    <w:p w:rsidR="000056A6" w:rsidRDefault="000056A6" w:rsidP="000056A6">
      <w:pPr>
        <w:pStyle w:val="Caption"/>
        <w:jc w:val="center"/>
      </w:pPr>
      <w:bookmarkStart w:id="8" w:name="_Ref337544233"/>
      <w:r>
        <w:t xml:space="preserve">Figure </w:t>
      </w:r>
      <w:fldSimple w:instr=" SEQ Figure \* ARABIC ">
        <w:r w:rsidR="00F01EDC">
          <w:rPr>
            <w:noProof/>
          </w:rPr>
          <w:t>6</w:t>
        </w:r>
      </w:fldSimple>
      <w:bookmarkEnd w:id="8"/>
      <w:r w:rsidRPr="00FF42F8">
        <w:t xml:space="preserve">: Control plane for S1-MME Interface for </w:t>
      </w:r>
      <w:r>
        <w:t>L</w:t>
      </w:r>
      <w:r w:rsidRPr="00FF42F8">
        <w:t xml:space="preserve">eNB to MME with the </w:t>
      </w:r>
      <w:r>
        <w:t>L</w:t>
      </w:r>
      <w:r w:rsidRPr="00FF42F8">
        <w:t>eNB GW</w:t>
      </w:r>
    </w:p>
    <w:p w:rsidR="000056A6" w:rsidRDefault="000056A6" w:rsidP="000056A6"/>
    <w:p w:rsidR="00AA2819" w:rsidRDefault="00773348" w:rsidP="002B33E2">
      <w:pPr>
        <w:pStyle w:val="Heading1"/>
      </w:pPr>
      <w:r>
        <w:t>C</w:t>
      </w:r>
      <w:r w:rsidR="004531B6">
        <w:t>on</w:t>
      </w:r>
      <w:r w:rsidR="004B4A92">
        <w:t>c</w:t>
      </w:r>
      <w:r w:rsidR="00AA2819">
        <w:t>lusions</w:t>
      </w:r>
    </w:p>
    <w:p w:rsidR="00423F6F" w:rsidRDefault="00423F6F" w:rsidP="00423F6F">
      <w:pPr>
        <w:rPr>
          <w:lang w:val="en-GB" w:eastAsia="de-DE"/>
        </w:rPr>
      </w:pPr>
      <w:r>
        <w:rPr>
          <w:lang w:val="en-GB" w:eastAsia="de-DE"/>
        </w:rPr>
        <w:t xml:space="preserve">In this contribution, </w:t>
      </w:r>
      <w:r w:rsidR="00F01EDC">
        <w:rPr>
          <w:lang w:val="en-GB" w:eastAsia="de-DE"/>
        </w:rPr>
        <w:t xml:space="preserve">architecture design is discussed for </w:t>
      </w:r>
      <w:r w:rsidR="00414D12">
        <w:rPr>
          <w:lang w:val="en-GB" w:eastAsia="de-DE"/>
        </w:rPr>
        <w:t>small cell deployed under macro-coverage and outside macro-coverage</w:t>
      </w:r>
      <w:r w:rsidR="00B452C7">
        <w:rPr>
          <w:lang w:val="en-GB" w:eastAsia="de-DE"/>
        </w:rPr>
        <w:t xml:space="preserve">. </w:t>
      </w:r>
      <w:r w:rsidR="00414D12">
        <w:rPr>
          <w:lang w:val="en-GB" w:eastAsia="de-DE"/>
        </w:rPr>
        <w:t>Common to both, a gateway is introduced to provide connection between EPC and the small cell. For small cells under macro-coverage, the gateway function is collocated with the macro-eNB. For small cells outside macro-coverage, the gateway function is realized by a dedicated entity.</w:t>
      </w:r>
    </w:p>
    <w:p w:rsidR="000102AC" w:rsidRDefault="000102AC" w:rsidP="00423F6F">
      <w:pPr>
        <w:rPr>
          <w:lang w:val="en-GB" w:eastAsia="de-DE"/>
        </w:rPr>
      </w:pPr>
    </w:p>
    <w:p w:rsidR="000102AC" w:rsidRDefault="000102AC" w:rsidP="000102AC">
      <w:pPr>
        <w:spacing w:after="160"/>
      </w:pPr>
      <w:r>
        <w:t xml:space="preserve">From a UE’s perspective, a benefit of the architecture is that it maintains a single RRC connection to the macro-eNB as long as it is within the coverage of the macro-cell.  There is no handover from macro-cell to small cell and between small cells. As a result, possible handover failures can be avoided, particularly when large number of small cells are densely deployed. </w:t>
      </w:r>
    </w:p>
    <w:p w:rsidR="000102AC" w:rsidRPr="00423F6F" w:rsidRDefault="000102AC" w:rsidP="00423F6F">
      <w:pPr>
        <w:rPr>
          <w:lang w:val="en-GB" w:eastAsia="de-DE"/>
        </w:rPr>
      </w:pPr>
    </w:p>
    <w:p w:rsidR="00AA2819" w:rsidRPr="000E0AB3" w:rsidRDefault="00AA2819" w:rsidP="002C4D27">
      <w:pPr>
        <w:pStyle w:val="Heading1"/>
      </w:pPr>
      <w:r w:rsidRPr="000E0AB3">
        <w:t>Reference</w:t>
      </w:r>
      <w:r>
        <w:t>s</w:t>
      </w:r>
    </w:p>
    <w:p w:rsidR="001A6C89" w:rsidRPr="002E64FF" w:rsidRDefault="002E64FF" w:rsidP="00072DE0">
      <w:pPr>
        <w:numPr>
          <w:ilvl w:val="0"/>
          <w:numId w:val="2"/>
        </w:numPr>
        <w:tabs>
          <w:tab w:val="center" w:pos="4153"/>
          <w:tab w:val="right" w:pos="8306"/>
        </w:tabs>
        <w:spacing w:after="120"/>
        <w:ind w:hanging="720"/>
        <w:rPr>
          <w:szCs w:val="22"/>
        </w:rPr>
      </w:pPr>
      <w:bookmarkStart w:id="9" w:name="_Ref336608514"/>
      <w:r>
        <w:rPr>
          <w:szCs w:val="22"/>
        </w:rPr>
        <w:t>3GPP TR 36.932</w:t>
      </w:r>
      <w:r w:rsidR="001B3930" w:rsidRPr="00BB3D93">
        <w:rPr>
          <w:szCs w:val="22"/>
        </w:rPr>
        <w:t>: "</w:t>
      </w:r>
      <w:r w:rsidRPr="002E64FF">
        <w:rPr>
          <w:color w:val="493118"/>
          <w:szCs w:val="22"/>
        </w:rPr>
        <w:t>Scenarios and Requirements of LTE Small Cell Enhancements</w:t>
      </w:r>
      <w:r w:rsidR="001B3930" w:rsidRPr="002E64FF">
        <w:rPr>
          <w:szCs w:val="22"/>
        </w:rPr>
        <w:t>".</w:t>
      </w:r>
      <w:bookmarkEnd w:id="9"/>
    </w:p>
    <w:p w:rsidR="00566721" w:rsidRPr="00A33080" w:rsidRDefault="00566721" w:rsidP="00B64C64">
      <w:pPr>
        <w:widowControl w:val="0"/>
        <w:ind w:left="450"/>
      </w:pPr>
    </w:p>
    <w:sectPr w:rsidR="00566721" w:rsidRPr="00A33080" w:rsidSect="00783F9C">
      <w:footerReference w:type="default" r:id="rId19"/>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017" w:rsidRDefault="009F0017">
      <w:r>
        <w:separator/>
      </w:r>
    </w:p>
  </w:endnote>
  <w:endnote w:type="continuationSeparator" w:id="0">
    <w:p w:rsidR="009F0017" w:rsidRDefault="009F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B96" w:rsidRPr="00E92092" w:rsidRDefault="00AE7B96" w:rsidP="00E92092">
    <w:pPr>
      <w:pStyle w:val="Footer"/>
      <w:jc w:val="center"/>
      <w:rPr>
        <w:rFonts w:ascii="Arial" w:hAnsi="Arial" w:cs="Arial"/>
        <w:szCs w:val="22"/>
      </w:rPr>
    </w:pPr>
    <w:r w:rsidRPr="00E92092">
      <w:rPr>
        <w:rStyle w:val="PageNumber"/>
        <w:rFonts w:ascii="Arial" w:hAnsi="Arial" w:cs="Arial"/>
        <w:szCs w:val="22"/>
      </w:rPr>
      <w:fldChar w:fldCharType="begin"/>
    </w:r>
    <w:r w:rsidRPr="00E92092">
      <w:rPr>
        <w:rStyle w:val="PageNumber"/>
        <w:rFonts w:ascii="Arial" w:hAnsi="Arial" w:cs="Arial"/>
        <w:szCs w:val="22"/>
      </w:rPr>
      <w:instrText xml:space="preserve"> PAGE </w:instrText>
    </w:r>
    <w:r w:rsidRPr="00E92092">
      <w:rPr>
        <w:rStyle w:val="PageNumber"/>
        <w:rFonts w:ascii="Arial" w:hAnsi="Arial" w:cs="Arial"/>
        <w:szCs w:val="22"/>
      </w:rPr>
      <w:fldChar w:fldCharType="separate"/>
    </w:r>
    <w:r w:rsidR="00375A2D">
      <w:rPr>
        <w:rStyle w:val="PageNumber"/>
        <w:rFonts w:ascii="Arial" w:hAnsi="Arial" w:cs="Arial"/>
        <w:noProof/>
        <w:szCs w:val="22"/>
      </w:rPr>
      <w:t>1</w:t>
    </w:r>
    <w:r w:rsidRPr="00E92092">
      <w:rPr>
        <w:rStyle w:val="PageNumber"/>
        <w:rFonts w:ascii="Arial" w:hAnsi="Arial" w:cs="Arial"/>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017" w:rsidRDefault="009F0017">
      <w:r>
        <w:separator/>
      </w:r>
    </w:p>
  </w:footnote>
  <w:footnote w:type="continuationSeparator" w:id="0">
    <w:p w:rsidR="009F0017" w:rsidRDefault="009F00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60626"/>
    <w:multiLevelType w:val="hybridMultilevel"/>
    <w:tmpl w:val="2294F5E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nsid w:val="063F4561"/>
    <w:multiLevelType w:val="hybridMultilevel"/>
    <w:tmpl w:val="BDFACC8E"/>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
    <w:nsid w:val="0AED4F91"/>
    <w:multiLevelType w:val="multilevel"/>
    <w:tmpl w:val="3B0C894A"/>
    <w:lvl w:ilvl="0">
      <w:start w:val="1"/>
      <w:numFmt w:val="decimal"/>
      <w:pStyle w:val="Heading1"/>
      <w:lvlText w:val="%1."/>
      <w:lvlJc w:val="left"/>
      <w:pPr>
        <w:tabs>
          <w:tab w:val="num" w:pos="360"/>
        </w:tabs>
      </w:pPr>
      <w:rPr>
        <w:rFonts w:cs="Times New Roman" w:hint="default"/>
        <w:b/>
      </w:rPr>
    </w:lvl>
    <w:lvl w:ilvl="1">
      <w:start w:val="1"/>
      <w:numFmt w:val="decimal"/>
      <w:pStyle w:val="Heading2"/>
      <w:lvlText w:val="%1.%2."/>
      <w:lvlJc w:val="left"/>
      <w:pPr>
        <w:tabs>
          <w:tab w:val="num" w:pos="720"/>
        </w:tabs>
        <w:ind w:left="0"/>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decimal"/>
      <w:pStyle w:val="Heading4"/>
      <w:lvlText w:val="%1.%2.%3.%4."/>
      <w:lvlJc w:val="left"/>
      <w:pPr>
        <w:tabs>
          <w:tab w:val="num" w:pos="1080"/>
        </w:tabs>
      </w:pPr>
      <w:rPr>
        <w:rFonts w:cs="Times New Roman" w:hint="default"/>
      </w:rPr>
    </w:lvl>
    <w:lvl w:ilvl="4">
      <w:start w:val="1"/>
      <w:numFmt w:val="decimal"/>
      <w:pStyle w:val="Heading5"/>
      <w:lvlText w:val="%1.%2.%3.%4.%5."/>
      <w:lvlJc w:val="left"/>
      <w:pPr>
        <w:tabs>
          <w:tab w:val="num" w:pos="360"/>
        </w:tabs>
        <w:ind w:left="-1080"/>
      </w:pPr>
      <w:rPr>
        <w:rFonts w:cs="Times New Roman" w:hint="default"/>
      </w:rPr>
    </w:lvl>
    <w:lvl w:ilvl="5">
      <w:start w:val="1"/>
      <w:numFmt w:val="decimal"/>
      <w:pStyle w:val="Heading6"/>
      <w:lvlText w:val="%1.%2.%3.%4.%5.%6."/>
      <w:lvlJc w:val="left"/>
      <w:pPr>
        <w:tabs>
          <w:tab w:val="num" w:pos="360"/>
        </w:tabs>
        <w:ind w:left="-1080"/>
      </w:pPr>
      <w:rPr>
        <w:rFonts w:cs="Times New Roman" w:hint="default"/>
      </w:rPr>
    </w:lvl>
    <w:lvl w:ilvl="6">
      <w:start w:val="1"/>
      <w:numFmt w:val="decimal"/>
      <w:pStyle w:val="Heading7"/>
      <w:lvlText w:val="%1.%2.%3.%4.%5.%6.%7."/>
      <w:lvlJc w:val="left"/>
      <w:pPr>
        <w:tabs>
          <w:tab w:val="num" w:pos="720"/>
        </w:tabs>
        <w:ind w:left="-1080"/>
      </w:pPr>
      <w:rPr>
        <w:rFonts w:cs="Times New Roman" w:hint="default"/>
      </w:rPr>
    </w:lvl>
    <w:lvl w:ilvl="7">
      <w:start w:val="1"/>
      <w:numFmt w:val="decimal"/>
      <w:pStyle w:val="Heading8"/>
      <w:lvlText w:val="%1.%2.%3.%4.%5.%6.%7.%8."/>
      <w:lvlJc w:val="left"/>
      <w:pPr>
        <w:tabs>
          <w:tab w:val="num" w:pos="1080"/>
        </w:tabs>
        <w:ind w:left="-1080"/>
      </w:pPr>
      <w:rPr>
        <w:rFonts w:cs="Times New Roman" w:hint="default"/>
      </w:rPr>
    </w:lvl>
    <w:lvl w:ilvl="8">
      <w:start w:val="1"/>
      <w:numFmt w:val="decimal"/>
      <w:pStyle w:val="Heading9"/>
      <w:lvlText w:val="%1.%2.%3.%4.%5.%6.%7.%8.%9."/>
      <w:lvlJc w:val="left"/>
      <w:pPr>
        <w:tabs>
          <w:tab w:val="num" w:pos="1080"/>
        </w:tabs>
        <w:ind w:left="-1080"/>
      </w:pPr>
      <w:rPr>
        <w:rFonts w:cs="Times New Roman" w:hint="default"/>
      </w:rPr>
    </w:lvl>
  </w:abstractNum>
  <w:abstractNum w:abstractNumId="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1E5E2A8F"/>
    <w:multiLevelType w:val="hybridMultilevel"/>
    <w:tmpl w:val="C756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06444A"/>
    <w:multiLevelType w:val="hybridMultilevel"/>
    <w:tmpl w:val="80AEF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62B31"/>
    <w:multiLevelType w:val="hybridMultilevel"/>
    <w:tmpl w:val="708ABE06"/>
    <w:lvl w:ilvl="0" w:tplc="79426030">
      <w:start w:val="1"/>
      <w:numFmt w:val="bullet"/>
      <w:lvlText w:val="•"/>
      <w:lvlJc w:val="left"/>
      <w:pPr>
        <w:tabs>
          <w:tab w:val="num" w:pos="720"/>
        </w:tabs>
        <w:ind w:left="720" w:hanging="360"/>
      </w:pPr>
      <w:rPr>
        <w:rFonts w:ascii="Arial" w:hAnsi="Arial" w:hint="default"/>
      </w:rPr>
    </w:lvl>
    <w:lvl w:ilvl="1" w:tplc="79F88A82">
      <w:start w:val="161"/>
      <w:numFmt w:val="bullet"/>
      <w:lvlText w:val="–"/>
      <w:lvlJc w:val="left"/>
      <w:pPr>
        <w:tabs>
          <w:tab w:val="num" w:pos="1440"/>
        </w:tabs>
        <w:ind w:left="1440" w:hanging="360"/>
      </w:pPr>
      <w:rPr>
        <w:rFonts w:ascii="Arial" w:hAnsi="Arial" w:hint="default"/>
      </w:rPr>
    </w:lvl>
    <w:lvl w:ilvl="2" w:tplc="325C526A">
      <w:start w:val="161"/>
      <w:numFmt w:val="bullet"/>
      <w:lvlText w:val="•"/>
      <w:lvlJc w:val="left"/>
      <w:pPr>
        <w:tabs>
          <w:tab w:val="num" w:pos="2160"/>
        </w:tabs>
        <w:ind w:left="2160" w:hanging="360"/>
      </w:pPr>
      <w:rPr>
        <w:rFonts w:ascii="Arial" w:hAnsi="Arial" w:hint="default"/>
      </w:rPr>
    </w:lvl>
    <w:lvl w:ilvl="3" w:tplc="0DA4BEEC" w:tentative="1">
      <w:start w:val="1"/>
      <w:numFmt w:val="bullet"/>
      <w:lvlText w:val="•"/>
      <w:lvlJc w:val="left"/>
      <w:pPr>
        <w:tabs>
          <w:tab w:val="num" w:pos="2880"/>
        </w:tabs>
        <w:ind w:left="2880" w:hanging="360"/>
      </w:pPr>
      <w:rPr>
        <w:rFonts w:ascii="Arial" w:hAnsi="Arial" w:hint="default"/>
      </w:rPr>
    </w:lvl>
    <w:lvl w:ilvl="4" w:tplc="EE40A826" w:tentative="1">
      <w:start w:val="1"/>
      <w:numFmt w:val="bullet"/>
      <w:lvlText w:val="•"/>
      <w:lvlJc w:val="left"/>
      <w:pPr>
        <w:tabs>
          <w:tab w:val="num" w:pos="3600"/>
        </w:tabs>
        <w:ind w:left="3600" w:hanging="360"/>
      </w:pPr>
      <w:rPr>
        <w:rFonts w:ascii="Arial" w:hAnsi="Arial" w:hint="default"/>
      </w:rPr>
    </w:lvl>
    <w:lvl w:ilvl="5" w:tplc="56C66D52" w:tentative="1">
      <w:start w:val="1"/>
      <w:numFmt w:val="bullet"/>
      <w:lvlText w:val="•"/>
      <w:lvlJc w:val="left"/>
      <w:pPr>
        <w:tabs>
          <w:tab w:val="num" w:pos="4320"/>
        </w:tabs>
        <w:ind w:left="4320" w:hanging="360"/>
      </w:pPr>
      <w:rPr>
        <w:rFonts w:ascii="Arial" w:hAnsi="Arial" w:hint="default"/>
      </w:rPr>
    </w:lvl>
    <w:lvl w:ilvl="6" w:tplc="4E1E45FA" w:tentative="1">
      <w:start w:val="1"/>
      <w:numFmt w:val="bullet"/>
      <w:lvlText w:val="•"/>
      <w:lvlJc w:val="left"/>
      <w:pPr>
        <w:tabs>
          <w:tab w:val="num" w:pos="5040"/>
        </w:tabs>
        <w:ind w:left="5040" w:hanging="360"/>
      </w:pPr>
      <w:rPr>
        <w:rFonts w:ascii="Arial" w:hAnsi="Arial" w:hint="default"/>
      </w:rPr>
    </w:lvl>
    <w:lvl w:ilvl="7" w:tplc="FD983454" w:tentative="1">
      <w:start w:val="1"/>
      <w:numFmt w:val="bullet"/>
      <w:lvlText w:val="•"/>
      <w:lvlJc w:val="left"/>
      <w:pPr>
        <w:tabs>
          <w:tab w:val="num" w:pos="5760"/>
        </w:tabs>
        <w:ind w:left="5760" w:hanging="360"/>
      </w:pPr>
      <w:rPr>
        <w:rFonts w:ascii="Arial" w:hAnsi="Arial" w:hint="default"/>
      </w:rPr>
    </w:lvl>
    <w:lvl w:ilvl="8" w:tplc="D6AC4622" w:tentative="1">
      <w:start w:val="1"/>
      <w:numFmt w:val="bullet"/>
      <w:lvlText w:val="•"/>
      <w:lvlJc w:val="left"/>
      <w:pPr>
        <w:tabs>
          <w:tab w:val="num" w:pos="6480"/>
        </w:tabs>
        <w:ind w:left="6480" w:hanging="360"/>
      </w:pPr>
      <w:rPr>
        <w:rFonts w:ascii="Arial" w:hAnsi="Arial" w:hint="default"/>
      </w:rPr>
    </w:lvl>
  </w:abstractNum>
  <w:abstractNum w:abstractNumId="7">
    <w:nsid w:val="3236782E"/>
    <w:multiLevelType w:val="hybridMultilevel"/>
    <w:tmpl w:val="9D6E045C"/>
    <w:lvl w:ilvl="0" w:tplc="D4EE3D06">
      <w:start w:val="1"/>
      <w:numFmt w:val="decimal"/>
      <w:pStyle w:val="References"/>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46303E0"/>
    <w:multiLevelType w:val="hybridMultilevel"/>
    <w:tmpl w:val="B908F9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2130745"/>
    <w:multiLevelType w:val="hybridMultilevel"/>
    <w:tmpl w:val="21C02658"/>
    <w:lvl w:ilvl="0" w:tplc="1C88138C">
      <w:start w:val="1"/>
      <w:numFmt w:val="decimal"/>
      <w:lvlText w:val="[%1]"/>
      <w:lvlJc w:val="left"/>
      <w:pPr>
        <w:tabs>
          <w:tab w:val="num" w:pos="90"/>
        </w:tabs>
        <w:ind w:left="45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
    <w:nsid w:val="4A5311DA"/>
    <w:multiLevelType w:val="hybridMultilevel"/>
    <w:tmpl w:val="169E1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4">
    <w:nsid w:val="4C935F23"/>
    <w:multiLevelType w:val="hybridMultilevel"/>
    <w:tmpl w:val="859C1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2D586E"/>
    <w:multiLevelType w:val="hybridMultilevel"/>
    <w:tmpl w:val="688059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1E658E"/>
    <w:multiLevelType w:val="hybridMultilevel"/>
    <w:tmpl w:val="966047EE"/>
    <w:lvl w:ilvl="0" w:tplc="7EC4AEB2">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29B3C3F"/>
    <w:multiLevelType w:val="hybridMultilevel"/>
    <w:tmpl w:val="EA92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2A309B"/>
    <w:multiLevelType w:val="hybridMultilevel"/>
    <w:tmpl w:val="EDBE2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6817FF"/>
    <w:multiLevelType w:val="hybridMultilevel"/>
    <w:tmpl w:val="7F3C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215116"/>
    <w:multiLevelType w:val="hybridMultilevel"/>
    <w:tmpl w:val="1002A034"/>
    <w:lvl w:ilvl="0" w:tplc="721E6E08">
      <w:start w:val="1"/>
      <w:numFmt w:val="bullet"/>
      <w:lvlText w:val="•"/>
      <w:lvlJc w:val="left"/>
      <w:pPr>
        <w:tabs>
          <w:tab w:val="num" w:pos="720"/>
        </w:tabs>
        <w:ind w:left="720" w:hanging="360"/>
      </w:pPr>
      <w:rPr>
        <w:rFonts w:ascii="Times New Roman" w:hAnsi="Times New Roman" w:hint="default"/>
      </w:rPr>
    </w:lvl>
    <w:lvl w:ilvl="1" w:tplc="BCF23F4E">
      <w:start w:val="13085"/>
      <w:numFmt w:val="bullet"/>
      <w:lvlText w:val="–"/>
      <w:lvlJc w:val="left"/>
      <w:pPr>
        <w:tabs>
          <w:tab w:val="num" w:pos="1440"/>
        </w:tabs>
        <w:ind w:left="1440" w:hanging="360"/>
      </w:pPr>
      <w:rPr>
        <w:rFonts w:ascii="Times New Roman" w:hAnsi="Times New Roman" w:hint="default"/>
      </w:rPr>
    </w:lvl>
    <w:lvl w:ilvl="2" w:tplc="E77AF816">
      <w:start w:val="1"/>
      <w:numFmt w:val="bullet"/>
      <w:lvlText w:val="•"/>
      <w:lvlJc w:val="left"/>
      <w:pPr>
        <w:tabs>
          <w:tab w:val="num" w:pos="2160"/>
        </w:tabs>
        <w:ind w:left="2160" w:hanging="360"/>
      </w:pPr>
      <w:rPr>
        <w:rFonts w:ascii="Times New Roman" w:hAnsi="Times New Roman" w:hint="default"/>
      </w:rPr>
    </w:lvl>
    <w:lvl w:ilvl="3" w:tplc="130AAF4A">
      <w:start w:val="1"/>
      <w:numFmt w:val="bullet"/>
      <w:lvlText w:val="•"/>
      <w:lvlJc w:val="left"/>
      <w:pPr>
        <w:tabs>
          <w:tab w:val="num" w:pos="2880"/>
        </w:tabs>
        <w:ind w:left="2880" w:hanging="360"/>
      </w:pPr>
      <w:rPr>
        <w:rFonts w:ascii="Times New Roman" w:hAnsi="Times New Roman" w:hint="default"/>
      </w:rPr>
    </w:lvl>
    <w:lvl w:ilvl="4" w:tplc="44A60C58" w:tentative="1">
      <w:start w:val="1"/>
      <w:numFmt w:val="bullet"/>
      <w:lvlText w:val="•"/>
      <w:lvlJc w:val="left"/>
      <w:pPr>
        <w:tabs>
          <w:tab w:val="num" w:pos="3600"/>
        </w:tabs>
        <w:ind w:left="3600" w:hanging="360"/>
      </w:pPr>
      <w:rPr>
        <w:rFonts w:ascii="Times New Roman" w:hAnsi="Times New Roman" w:hint="default"/>
      </w:rPr>
    </w:lvl>
    <w:lvl w:ilvl="5" w:tplc="C6461DA4" w:tentative="1">
      <w:start w:val="1"/>
      <w:numFmt w:val="bullet"/>
      <w:lvlText w:val="•"/>
      <w:lvlJc w:val="left"/>
      <w:pPr>
        <w:tabs>
          <w:tab w:val="num" w:pos="4320"/>
        </w:tabs>
        <w:ind w:left="4320" w:hanging="360"/>
      </w:pPr>
      <w:rPr>
        <w:rFonts w:ascii="Times New Roman" w:hAnsi="Times New Roman" w:hint="default"/>
      </w:rPr>
    </w:lvl>
    <w:lvl w:ilvl="6" w:tplc="6E54156A" w:tentative="1">
      <w:start w:val="1"/>
      <w:numFmt w:val="bullet"/>
      <w:lvlText w:val="•"/>
      <w:lvlJc w:val="left"/>
      <w:pPr>
        <w:tabs>
          <w:tab w:val="num" w:pos="5040"/>
        </w:tabs>
        <w:ind w:left="5040" w:hanging="360"/>
      </w:pPr>
      <w:rPr>
        <w:rFonts w:ascii="Times New Roman" w:hAnsi="Times New Roman" w:hint="default"/>
      </w:rPr>
    </w:lvl>
    <w:lvl w:ilvl="7" w:tplc="D2C2DB5A" w:tentative="1">
      <w:start w:val="1"/>
      <w:numFmt w:val="bullet"/>
      <w:lvlText w:val="•"/>
      <w:lvlJc w:val="left"/>
      <w:pPr>
        <w:tabs>
          <w:tab w:val="num" w:pos="5760"/>
        </w:tabs>
        <w:ind w:left="5760" w:hanging="360"/>
      </w:pPr>
      <w:rPr>
        <w:rFonts w:ascii="Times New Roman" w:hAnsi="Times New Roman" w:hint="default"/>
      </w:rPr>
    </w:lvl>
    <w:lvl w:ilvl="8" w:tplc="BE369A1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B395931"/>
    <w:multiLevelType w:val="hybridMultilevel"/>
    <w:tmpl w:val="ED8CA1AC"/>
    <w:lvl w:ilvl="0" w:tplc="0409000F">
      <w:start w:val="1"/>
      <w:numFmt w:val="decimal"/>
      <w:lvlText w:val="%1."/>
      <w:lvlJc w:val="left"/>
      <w:pPr>
        <w:ind w:left="829" w:hanging="360"/>
      </w:p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abstractNum w:abstractNumId="22">
    <w:nsid w:val="5C02107E"/>
    <w:multiLevelType w:val="hybridMultilevel"/>
    <w:tmpl w:val="67CC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E77A14"/>
    <w:multiLevelType w:val="hybridMultilevel"/>
    <w:tmpl w:val="376A6EF0"/>
    <w:lvl w:ilvl="0" w:tplc="85BE742E">
      <w:start w:val="1"/>
      <w:numFmt w:val="bullet"/>
      <w:lvlText w:val="–"/>
      <w:lvlJc w:val="left"/>
      <w:pPr>
        <w:tabs>
          <w:tab w:val="num" w:pos="720"/>
        </w:tabs>
        <w:ind w:left="720" w:hanging="360"/>
      </w:pPr>
      <w:rPr>
        <w:rFonts w:ascii="Arial" w:hAnsi="Arial" w:hint="default"/>
      </w:rPr>
    </w:lvl>
    <w:lvl w:ilvl="1" w:tplc="6F76669C">
      <w:start w:val="1"/>
      <w:numFmt w:val="bullet"/>
      <w:lvlText w:val="–"/>
      <w:lvlJc w:val="left"/>
      <w:pPr>
        <w:tabs>
          <w:tab w:val="num" w:pos="1440"/>
        </w:tabs>
        <w:ind w:left="1440" w:hanging="360"/>
      </w:pPr>
      <w:rPr>
        <w:rFonts w:ascii="Arial" w:hAnsi="Arial" w:hint="default"/>
      </w:rPr>
    </w:lvl>
    <w:lvl w:ilvl="2" w:tplc="FE328CBA">
      <w:start w:val="3256"/>
      <w:numFmt w:val="bullet"/>
      <w:lvlText w:val="•"/>
      <w:lvlJc w:val="left"/>
      <w:pPr>
        <w:tabs>
          <w:tab w:val="num" w:pos="2160"/>
        </w:tabs>
        <w:ind w:left="2160" w:hanging="360"/>
      </w:pPr>
      <w:rPr>
        <w:rFonts w:ascii="Arial" w:hAnsi="Arial" w:hint="default"/>
      </w:rPr>
    </w:lvl>
    <w:lvl w:ilvl="3" w:tplc="276EFD40" w:tentative="1">
      <w:start w:val="1"/>
      <w:numFmt w:val="bullet"/>
      <w:lvlText w:val="–"/>
      <w:lvlJc w:val="left"/>
      <w:pPr>
        <w:tabs>
          <w:tab w:val="num" w:pos="2880"/>
        </w:tabs>
        <w:ind w:left="2880" w:hanging="360"/>
      </w:pPr>
      <w:rPr>
        <w:rFonts w:ascii="Arial" w:hAnsi="Arial" w:hint="default"/>
      </w:rPr>
    </w:lvl>
    <w:lvl w:ilvl="4" w:tplc="080E3AF6" w:tentative="1">
      <w:start w:val="1"/>
      <w:numFmt w:val="bullet"/>
      <w:lvlText w:val="–"/>
      <w:lvlJc w:val="left"/>
      <w:pPr>
        <w:tabs>
          <w:tab w:val="num" w:pos="3600"/>
        </w:tabs>
        <w:ind w:left="3600" w:hanging="360"/>
      </w:pPr>
      <w:rPr>
        <w:rFonts w:ascii="Arial" w:hAnsi="Arial" w:hint="default"/>
      </w:rPr>
    </w:lvl>
    <w:lvl w:ilvl="5" w:tplc="5122063C" w:tentative="1">
      <w:start w:val="1"/>
      <w:numFmt w:val="bullet"/>
      <w:lvlText w:val="–"/>
      <w:lvlJc w:val="left"/>
      <w:pPr>
        <w:tabs>
          <w:tab w:val="num" w:pos="4320"/>
        </w:tabs>
        <w:ind w:left="4320" w:hanging="360"/>
      </w:pPr>
      <w:rPr>
        <w:rFonts w:ascii="Arial" w:hAnsi="Arial" w:hint="default"/>
      </w:rPr>
    </w:lvl>
    <w:lvl w:ilvl="6" w:tplc="AC223AE4" w:tentative="1">
      <w:start w:val="1"/>
      <w:numFmt w:val="bullet"/>
      <w:lvlText w:val="–"/>
      <w:lvlJc w:val="left"/>
      <w:pPr>
        <w:tabs>
          <w:tab w:val="num" w:pos="5040"/>
        </w:tabs>
        <w:ind w:left="5040" w:hanging="360"/>
      </w:pPr>
      <w:rPr>
        <w:rFonts w:ascii="Arial" w:hAnsi="Arial" w:hint="default"/>
      </w:rPr>
    </w:lvl>
    <w:lvl w:ilvl="7" w:tplc="C38E9700" w:tentative="1">
      <w:start w:val="1"/>
      <w:numFmt w:val="bullet"/>
      <w:lvlText w:val="–"/>
      <w:lvlJc w:val="left"/>
      <w:pPr>
        <w:tabs>
          <w:tab w:val="num" w:pos="5760"/>
        </w:tabs>
        <w:ind w:left="5760" w:hanging="360"/>
      </w:pPr>
      <w:rPr>
        <w:rFonts w:ascii="Arial" w:hAnsi="Arial" w:hint="default"/>
      </w:rPr>
    </w:lvl>
    <w:lvl w:ilvl="8" w:tplc="3F169B30" w:tentative="1">
      <w:start w:val="1"/>
      <w:numFmt w:val="bullet"/>
      <w:lvlText w:val="–"/>
      <w:lvlJc w:val="left"/>
      <w:pPr>
        <w:tabs>
          <w:tab w:val="num" w:pos="6480"/>
        </w:tabs>
        <w:ind w:left="6480" w:hanging="360"/>
      </w:pPr>
      <w:rPr>
        <w:rFonts w:ascii="Arial" w:hAnsi="Arial" w:hint="default"/>
      </w:rPr>
    </w:lvl>
  </w:abstractNum>
  <w:abstractNum w:abstractNumId="24">
    <w:nsid w:val="6C0B43BD"/>
    <w:multiLevelType w:val="hybridMultilevel"/>
    <w:tmpl w:val="E63A004A"/>
    <w:lvl w:ilvl="0" w:tplc="90DE3720">
      <w:start w:val="1"/>
      <w:numFmt w:val="bullet"/>
      <w:lvlText w:val="•"/>
      <w:lvlJc w:val="left"/>
      <w:pPr>
        <w:tabs>
          <w:tab w:val="num" w:pos="720"/>
        </w:tabs>
        <w:ind w:left="720" w:hanging="360"/>
      </w:pPr>
      <w:rPr>
        <w:rFonts w:ascii="Arial" w:hAnsi="Arial" w:hint="default"/>
      </w:rPr>
    </w:lvl>
    <w:lvl w:ilvl="1" w:tplc="49907A42">
      <w:start w:val="1"/>
      <w:numFmt w:val="bullet"/>
      <w:lvlText w:val="•"/>
      <w:lvlJc w:val="left"/>
      <w:pPr>
        <w:tabs>
          <w:tab w:val="num" w:pos="1440"/>
        </w:tabs>
        <w:ind w:left="1440" w:hanging="360"/>
      </w:pPr>
      <w:rPr>
        <w:rFonts w:ascii="Arial" w:hAnsi="Arial" w:hint="default"/>
      </w:rPr>
    </w:lvl>
    <w:lvl w:ilvl="2" w:tplc="CAD28352" w:tentative="1">
      <w:start w:val="1"/>
      <w:numFmt w:val="bullet"/>
      <w:lvlText w:val="•"/>
      <w:lvlJc w:val="left"/>
      <w:pPr>
        <w:tabs>
          <w:tab w:val="num" w:pos="2160"/>
        </w:tabs>
        <w:ind w:left="2160" w:hanging="360"/>
      </w:pPr>
      <w:rPr>
        <w:rFonts w:ascii="Arial" w:hAnsi="Arial" w:hint="default"/>
      </w:rPr>
    </w:lvl>
    <w:lvl w:ilvl="3" w:tplc="80EC729E" w:tentative="1">
      <w:start w:val="1"/>
      <w:numFmt w:val="bullet"/>
      <w:lvlText w:val="•"/>
      <w:lvlJc w:val="left"/>
      <w:pPr>
        <w:tabs>
          <w:tab w:val="num" w:pos="2880"/>
        </w:tabs>
        <w:ind w:left="2880" w:hanging="360"/>
      </w:pPr>
      <w:rPr>
        <w:rFonts w:ascii="Arial" w:hAnsi="Arial" w:hint="default"/>
      </w:rPr>
    </w:lvl>
    <w:lvl w:ilvl="4" w:tplc="759089A8" w:tentative="1">
      <w:start w:val="1"/>
      <w:numFmt w:val="bullet"/>
      <w:lvlText w:val="•"/>
      <w:lvlJc w:val="left"/>
      <w:pPr>
        <w:tabs>
          <w:tab w:val="num" w:pos="3600"/>
        </w:tabs>
        <w:ind w:left="3600" w:hanging="360"/>
      </w:pPr>
      <w:rPr>
        <w:rFonts w:ascii="Arial" w:hAnsi="Arial" w:hint="default"/>
      </w:rPr>
    </w:lvl>
    <w:lvl w:ilvl="5" w:tplc="8C867190" w:tentative="1">
      <w:start w:val="1"/>
      <w:numFmt w:val="bullet"/>
      <w:lvlText w:val="•"/>
      <w:lvlJc w:val="left"/>
      <w:pPr>
        <w:tabs>
          <w:tab w:val="num" w:pos="4320"/>
        </w:tabs>
        <w:ind w:left="4320" w:hanging="360"/>
      </w:pPr>
      <w:rPr>
        <w:rFonts w:ascii="Arial" w:hAnsi="Arial" w:hint="default"/>
      </w:rPr>
    </w:lvl>
    <w:lvl w:ilvl="6" w:tplc="08923160" w:tentative="1">
      <w:start w:val="1"/>
      <w:numFmt w:val="bullet"/>
      <w:lvlText w:val="•"/>
      <w:lvlJc w:val="left"/>
      <w:pPr>
        <w:tabs>
          <w:tab w:val="num" w:pos="5040"/>
        </w:tabs>
        <w:ind w:left="5040" w:hanging="360"/>
      </w:pPr>
      <w:rPr>
        <w:rFonts w:ascii="Arial" w:hAnsi="Arial" w:hint="default"/>
      </w:rPr>
    </w:lvl>
    <w:lvl w:ilvl="7" w:tplc="B43E2418" w:tentative="1">
      <w:start w:val="1"/>
      <w:numFmt w:val="bullet"/>
      <w:lvlText w:val="•"/>
      <w:lvlJc w:val="left"/>
      <w:pPr>
        <w:tabs>
          <w:tab w:val="num" w:pos="5760"/>
        </w:tabs>
        <w:ind w:left="5760" w:hanging="360"/>
      </w:pPr>
      <w:rPr>
        <w:rFonts w:ascii="Arial" w:hAnsi="Arial" w:hint="default"/>
      </w:rPr>
    </w:lvl>
    <w:lvl w:ilvl="8" w:tplc="02945A46" w:tentative="1">
      <w:start w:val="1"/>
      <w:numFmt w:val="bullet"/>
      <w:lvlText w:val="•"/>
      <w:lvlJc w:val="left"/>
      <w:pPr>
        <w:tabs>
          <w:tab w:val="num" w:pos="6480"/>
        </w:tabs>
        <w:ind w:left="6480" w:hanging="360"/>
      </w:pPr>
      <w:rPr>
        <w:rFonts w:ascii="Arial" w:hAnsi="Arial" w:hint="default"/>
      </w:rPr>
    </w:lvl>
  </w:abstractNum>
  <w:abstractNum w:abstractNumId="25">
    <w:nsid w:val="6F5617F4"/>
    <w:multiLevelType w:val="hybridMultilevel"/>
    <w:tmpl w:val="49907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AD28F0"/>
    <w:multiLevelType w:val="hybridMultilevel"/>
    <w:tmpl w:val="8308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106C5C"/>
    <w:multiLevelType w:val="singleLevel"/>
    <w:tmpl w:val="C0C4B876"/>
    <w:lvl w:ilvl="0">
      <w:start w:val="1"/>
      <w:numFmt w:val="decimalZero"/>
      <w:pStyle w:val="PatentParagraphNos"/>
      <w:lvlText w:val="[00%1]    "/>
      <w:lvlJc w:val="left"/>
      <w:pPr>
        <w:tabs>
          <w:tab w:val="num" w:pos="4500"/>
        </w:tabs>
        <w:ind w:left="2700" w:firstLine="720"/>
      </w:pPr>
      <w:rPr>
        <w:rFonts w:ascii="Arial" w:hAnsi="Arial" w:cs="Arial" w:hint="default"/>
        <w:b/>
        <w:i w:val="0"/>
        <w:sz w:val="24"/>
      </w:rPr>
    </w:lvl>
  </w:abstractNum>
  <w:abstractNum w:abstractNumId="28">
    <w:nsid w:val="7759555D"/>
    <w:multiLevelType w:val="hybridMultilevel"/>
    <w:tmpl w:val="49605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FF4E3D"/>
    <w:multiLevelType w:val="hybridMultilevel"/>
    <w:tmpl w:val="7F04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0"/>
  </w:num>
  <w:num w:numId="4">
    <w:abstractNumId w:val="9"/>
  </w:num>
  <w:num w:numId="5">
    <w:abstractNumId w:val="27"/>
  </w:num>
  <w:num w:numId="6">
    <w:abstractNumId w:val="3"/>
  </w:num>
  <w:num w:numId="7">
    <w:abstractNumId w:val="20"/>
  </w:num>
  <w:num w:numId="8">
    <w:abstractNumId w:val="17"/>
  </w:num>
  <w:num w:numId="9">
    <w:abstractNumId w:val="19"/>
  </w:num>
  <w:num w:numId="10">
    <w:abstractNumId w:val="29"/>
  </w:num>
  <w:num w:numId="11">
    <w:abstractNumId w:val="23"/>
  </w:num>
  <w:num w:numId="12">
    <w:abstractNumId w:val="26"/>
  </w:num>
  <w:num w:numId="13">
    <w:abstractNumId w:val="13"/>
  </w:num>
  <w:num w:numId="14">
    <w:abstractNumId w:val="28"/>
  </w:num>
  <w:num w:numId="15">
    <w:abstractNumId w:val="18"/>
  </w:num>
  <w:num w:numId="16">
    <w:abstractNumId w:val="8"/>
  </w:num>
  <w:num w:numId="17">
    <w:abstractNumId w:val="25"/>
  </w:num>
  <w:num w:numId="18">
    <w:abstractNumId w:val="15"/>
  </w:num>
  <w:num w:numId="19">
    <w:abstractNumId w:val="22"/>
  </w:num>
  <w:num w:numId="20">
    <w:abstractNumId w:val="4"/>
  </w:num>
  <w:num w:numId="21">
    <w:abstractNumId w:val="24"/>
  </w:num>
  <w:num w:numId="22">
    <w:abstractNumId w:val="5"/>
  </w:num>
  <w:num w:numId="23">
    <w:abstractNumId w:val="11"/>
  </w:num>
  <w:num w:numId="24">
    <w:abstractNumId w:val="6"/>
  </w:num>
  <w:num w:numId="25">
    <w:abstractNumId w:val="14"/>
  </w:num>
  <w:num w:numId="26">
    <w:abstractNumId w:val="21"/>
  </w:num>
  <w:num w:numId="27">
    <w:abstractNumId w:val="12"/>
  </w:num>
  <w:num w:numId="28">
    <w:abstractNumId w:val="1"/>
  </w:num>
  <w:num w:numId="29">
    <w:abstractNumId w:val="0"/>
  </w:num>
  <w:num w:numId="3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A68"/>
    <w:rsid w:val="00000A3B"/>
    <w:rsid w:val="00000AE7"/>
    <w:rsid w:val="00000B06"/>
    <w:rsid w:val="00000B41"/>
    <w:rsid w:val="00000C48"/>
    <w:rsid w:val="000014E0"/>
    <w:rsid w:val="000016C7"/>
    <w:rsid w:val="0000194C"/>
    <w:rsid w:val="00001CD7"/>
    <w:rsid w:val="00001FFE"/>
    <w:rsid w:val="00002A19"/>
    <w:rsid w:val="00002E8D"/>
    <w:rsid w:val="00003F2C"/>
    <w:rsid w:val="0000415E"/>
    <w:rsid w:val="00005315"/>
    <w:rsid w:val="000056A6"/>
    <w:rsid w:val="00005988"/>
    <w:rsid w:val="00005B4A"/>
    <w:rsid w:val="00005E9F"/>
    <w:rsid w:val="00006A9C"/>
    <w:rsid w:val="00006B62"/>
    <w:rsid w:val="00006FD3"/>
    <w:rsid w:val="000102AC"/>
    <w:rsid w:val="00011175"/>
    <w:rsid w:val="000113E3"/>
    <w:rsid w:val="000116FA"/>
    <w:rsid w:val="00011F33"/>
    <w:rsid w:val="00012492"/>
    <w:rsid w:val="00013780"/>
    <w:rsid w:val="000137F0"/>
    <w:rsid w:val="00013C95"/>
    <w:rsid w:val="00013D9F"/>
    <w:rsid w:val="00013E40"/>
    <w:rsid w:val="00014986"/>
    <w:rsid w:val="00014A28"/>
    <w:rsid w:val="00014DA6"/>
    <w:rsid w:val="00015147"/>
    <w:rsid w:val="000152C6"/>
    <w:rsid w:val="000153D1"/>
    <w:rsid w:val="00017192"/>
    <w:rsid w:val="00017540"/>
    <w:rsid w:val="00020217"/>
    <w:rsid w:val="000204A0"/>
    <w:rsid w:val="00020762"/>
    <w:rsid w:val="0002094C"/>
    <w:rsid w:val="0002119A"/>
    <w:rsid w:val="00021501"/>
    <w:rsid w:val="00021738"/>
    <w:rsid w:val="0002197B"/>
    <w:rsid w:val="000219EE"/>
    <w:rsid w:val="00021DD4"/>
    <w:rsid w:val="000225D0"/>
    <w:rsid w:val="00022657"/>
    <w:rsid w:val="00022699"/>
    <w:rsid w:val="00022CC3"/>
    <w:rsid w:val="000237E6"/>
    <w:rsid w:val="00025C2E"/>
    <w:rsid w:val="00027B87"/>
    <w:rsid w:val="00027F84"/>
    <w:rsid w:val="000305BA"/>
    <w:rsid w:val="00030C33"/>
    <w:rsid w:val="00030F79"/>
    <w:rsid w:val="000322B2"/>
    <w:rsid w:val="0003263C"/>
    <w:rsid w:val="00033A0A"/>
    <w:rsid w:val="00034608"/>
    <w:rsid w:val="00034ABD"/>
    <w:rsid w:val="0003582F"/>
    <w:rsid w:val="00035CA3"/>
    <w:rsid w:val="00035F27"/>
    <w:rsid w:val="00036845"/>
    <w:rsid w:val="00036BF2"/>
    <w:rsid w:val="00037A24"/>
    <w:rsid w:val="000401A6"/>
    <w:rsid w:val="0004042A"/>
    <w:rsid w:val="0004161A"/>
    <w:rsid w:val="00041E9D"/>
    <w:rsid w:val="000424AE"/>
    <w:rsid w:val="00042742"/>
    <w:rsid w:val="00042A4D"/>
    <w:rsid w:val="00042A53"/>
    <w:rsid w:val="00042FF2"/>
    <w:rsid w:val="00044558"/>
    <w:rsid w:val="00045788"/>
    <w:rsid w:val="0004592C"/>
    <w:rsid w:val="00045D8D"/>
    <w:rsid w:val="00047907"/>
    <w:rsid w:val="00047953"/>
    <w:rsid w:val="00050C81"/>
    <w:rsid w:val="0005118E"/>
    <w:rsid w:val="00051561"/>
    <w:rsid w:val="00051B49"/>
    <w:rsid w:val="00051D5C"/>
    <w:rsid w:val="00052405"/>
    <w:rsid w:val="00052814"/>
    <w:rsid w:val="0005343D"/>
    <w:rsid w:val="00053593"/>
    <w:rsid w:val="000539B3"/>
    <w:rsid w:val="00054663"/>
    <w:rsid w:val="000547F5"/>
    <w:rsid w:val="00054EE4"/>
    <w:rsid w:val="00054F78"/>
    <w:rsid w:val="0005509D"/>
    <w:rsid w:val="000550B2"/>
    <w:rsid w:val="00055444"/>
    <w:rsid w:val="000571D9"/>
    <w:rsid w:val="000574DC"/>
    <w:rsid w:val="000577FB"/>
    <w:rsid w:val="00057C9E"/>
    <w:rsid w:val="00057FD1"/>
    <w:rsid w:val="000606F3"/>
    <w:rsid w:val="000614D5"/>
    <w:rsid w:val="00061504"/>
    <w:rsid w:val="000626F0"/>
    <w:rsid w:val="00062D3F"/>
    <w:rsid w:val="0006328D"/>
    <w:rsid w:val="000634D4"/>
    <w:rsid w:val="0006407D"/>
    <w:rsid w:val="0006427E"/>
    <w:rsid w:val="00064B35"/>
    <w:rsid w:val="00065068"/>
    <w:rsid w:val="000652E8"/>
    <w:rsid w:val="00067981"/>
    <w:rsid w:val="00067D05"/>
    <w:rsid w:val="0007034A"/>
    <w:rsid w:val="00070695"/>
    <w:rsid w:val="00070AE3"/>
    <w:rsid w:val="0007139D"/>
    <w:rsid w:val="00071885"/>
    <w:rsid w:val="00071C06"/>
    <w:rsid w:val="00071FB0"/>
    <w:rsid w:val="000724AB"/>
    <w:rsid w:val="0007286E"/>
    <w:rsid w:val="00072DE0"/>
    <w:rsid w:val="00073179"/>
    <w:rsid w:val="0007322E"/>
    <w:rsid w:val="00073266"/>
    <w:rsid w:val="000737DD"/>
    <w:rsid w:val="0007413E"/>
    <w:rsid w:val="000744CC"/>
    <w:rsid w:val="00074C42"/>
    <w:rsid w:val="00074EE8"/>
    <w:rsid w:val="00075293"/>
    <w:rsid w:val="000752B1"/>
    <w:rsid w:val="00075AF6"/>
    <w:rsid w:val="00077756"/>
    <w:rsid w:val="0008070A"/>
    <w:rsid w:val="00080ECD"/>
    <w:rsid w:val="00081785"/>
    <w:rsid w:val="00082EA7"/>
    <w:rsid w:val="00083450"/>
    <w:rsid w:val="0008411D"/>
    <w:rsid w:val="000843FC"/>
    <w:rsid w:val="00084A89"/>
    <w:rsid w:val="0008603F"/>
    <w:rsid w:val="0008696E"/>
    <w:rsid w:val="00086C99"/>
    <w:rsid w:val="00087F5F"/>
    <w:rsid w:val="00090141"/>
    <w:rsid w:val="000906FC"/>
    <w:rsid w:val="00090C52"/>
    <w:rsid w:val="00091336"/>
    <w:rsid w:val="00091F69"/>
    <w:rsid w:val="000923BE"/>
    <w:rsid w:val="00092769"/>
    <w:rsid w:val="000927D6"/>
    <w:rsid w:val="00092B98"/>
    <w:rsid w:val="00093B73"/>
    <w:rsid w:val="000944A6"/>
    <w:rsid w:val="00096A49"/>
    <w:rsid w:val="00096D00"/>
    <w:rsid w:val="00097AAE"/>
    <w:rsid w:val="000A00B8"/>
    <w:rsid w:val="000A0DEE"/>
    <w:rsid w:val="000A107B"/>
    <w:rsid w:val="000A1D46"/>
    <w:rsid w:val="000A1E09"/>
    <w:rsid w:val="000A1FC5"/>
    <w:rsid w:val="000A30D2"/>
    <w:rsid w:val="000A3768"/>
    <w:rsid w:val="000A38C0"/>
    <w:rsid w:val="000A3C23"/>
    <w:rsid w:val="000A3D97"/>
    <w:rsid w:val="000A465E"/>
    <w:rsid w:val="000A48F0"/>
    <w:rsid w:val="000A4C7D"/>
    <w:rsid w:val="000A64ED"/>
    <w:rsid w:val="000A6D44"/>
    <w:rsid w:val="000A6E45"/>
    <w:rsid w:val="000A71F6"/>
    <w:rsid w:val="000A72B4"/>
    <w:rsid w:val="000A7A11"/>
    <w:rsid w:val="000A7F10"/>
    <w:rsid w:val="000B0230"/>
    <w:rsid w:val="000B06C6"/>
    <w:rsid w:val="000B0ACD"/>
    <w:rsid w:val="000B15B9"/>
    <w:rsid w:val="000B208F"/>
    <w:rsid w:val="000B2947"/>
    <w:rsid w:val="000B2982"/>
    <w:rsid w:val="000B3001"/>
    <w:rsid w:val="000B3680"/>
    <w:rsid w:val="000B3A4F"/>
    <w:rsid w:val="000B3C0D"/>
    <w:rsid w:val="000B50C8"/>
    <w:rsid w:val="000B5424"/>
    <w:rsid w:val="000B5ACB"/>
    <w:rsid w:val="000B6092"/>
    <w:rsid w:val="000B659B"/>
    <w:rsid w:val="000B6DC2"/>
    <w:rsid w:val="000B7D1A"/>
    <w:rsid w:val="000C068E"/>
    <w:rsid w:val="000C1362"/>
    <w:rsid w:val="000C16D7"/>
    <w:rsid w:val="000C172D"/>
    <w:rsid w:val="000C2231"/>
    <w:rsid w:val="000C259B"/>
    <w:rsid w:val="000C2643"/>
    <w:rsid w:val="000C3A3B"/>
    <w:rsid w:val="000C4142"/>
    <w:rsid w:val="000C4645"/>
    <w:rsid w:val="000C47C7"/>
    <w:rsid w:val="000C4A5E"/>
    <w:rsid w:val="000C4B87"/>
    <w:rsid w:val="000C57E0"/>
    <w:rsid w:val="000C62F5"/>
    <w:rsid w:val="000C6392"/>
    <w:rsid w:val="000C6903"/>
    <w:rsid w:val="000C7BAE"/>
    <w:rsid w:val="000C7EA8"/>
    <w:rsid w:val="000D08A6"/>
    <w:rsid w:val="000D1438"/>
    <w:rsid w:val="000D1451"/>
    <w:rsid w:val="000D1D23"/>
    <w:rsid w:val="000D220C"/>
    <w:rsid w:val="000D234C"/>
    <w:rsid w:val="000D2934"/>
    <w:rsid w:val="000D32BE"/>
    <w:rsid w:val="000D38B6"/>
    <w:rsid w:val="000D3D70"/>
    <w:rsid w:val="000D3F23"/>
    <w:rsid w:val="000D3F90"/>
    <w:rsid w:val="000D467C"/>
    <w:rsid w:val="000D4C25"/>
    <w:rsid w:val="000D50A3"/>
    <w:rsid w:val="000D5312"/>
    <w:rsid w:val="000D5875"/>
    <w:rsid w:val="000D5AAB"/>
    <w:rsid w:val="000D5FCD"/>
    <w:rsid w:val="000D6A57"/>
    <w:rsid w:val="000D6FC9"/>
    <w:rsid w:val="000E0592"/>
    <w:rsid w:val="000E06EB"/>
    <w:rsid w:val="000E0828"/>
    <w:rsid w:val="000E0AB3"/>
    <w:rsid w:val="000E0F85"/>
    <w:rsid w:val="000E0FF3"/>
    <w:rsid w:val="000E12B0"/>
    <w:rsid w:val="000E1F55"/>
    <w:rsid w:val="000E2848"/>
    <w:rsid w:val="000E2D12"/>
    <w:rsid w:val="000E3235"/>
    <w:rsid w:val="000E39B6"/>
    <w:rsid w:val="000E3B51"/>
    <w:rsid w:val="000E43BA"/>
    <w:rsid w:val="000E4930"/>
    <w:rsid w:val="000E4BDA"/>
    <w:rsid w:val="000E4BDE"/>
    <w:rsid w:val="000E4DA6"/>
    <w:rsid w:val="000E4FEA"/>
    <w:rsid w:val="000E5924"/>
    <w:rsid w:val="000E5D6D"/>
    <w:rsid w:val="000E6E56"/>
    <w:rsid w:val="000E76DF"/>
    <w:rsid w:val="000E7BDB"/>
    <w:rsid w:val="000F07CF"/>
    <w:rsid w:val="000F0F49"/>
    <w:rsid w:val="000F11FC"/>
    <w:rsid w:val="000F169C"/>
    <w:rsid w:val="000F2613"/>
    <w:rsid w:val="000F2A37"/>
    <w:rsid w:val="000F3B1D"/>
    <w:rsid w:val="000F47B8"/>
    <w:rsid w:val="000F4DF7"/>
    <w:rsid w:val="000F554F"/>
    <w:rsid w:val="000F6349"/>
    <w:rsid w:val="000F6F6B"/>
    <w:rsid w:val="000F7739"/>
    <w:rsid w:val="001004BC"/>
    <w:rsid w:val="00100EFE"/>
    <w:rsid w:val="001020E8"/>
    <w:rsid w:val="001022C1"/>
    <w:rsid w:val="00102E59"/>
    <w:rsid w:val="00104197"/>
    <w:rsid w:val="001042B3"/>
    <w:rsid w:val="001048A8"/>
    <w:rsid w:val="00104A3B"/>
    <w:rsid w:val="001053ED"/>
    <w:rsid w:val="00105DEB"/>
    <w:rsid w:val="00106734"/>
    <w:rsid w:val="001068CC"/>
    <w:rsid w:val="00107322"/>
    <w:rsid w:val="00107A25"/>
    <w:rsid w:val="00107D8E"/>
    <w:rsid w:val="0011067F"/>
    <w:rsid w:val="00110750"/>
    <w:rsid w:val="00110818"/>
    <w:rsid w:val="00110BE1"/>
    <w:rsid w:val="00110D83"/>
    <w:rsid w:val="00110E2C"/>
    <w:rsid w:val="0011118E"/>
    <w:rsid w:val="001119CF"/>
    <w:rsid w:val="00111AB9"/>
    <w:rsid w:val="00112766"/>
    <w:rsid w:val="00112EED"/>
    <w:rsid w:val="001136AA"/>
    <w:rsid w:val="00113E0E"/>
    <w:rsid w:val="00114624"/>
    <w:rsid w:val="00114B47"/>
    <w:rsid w:val="00114D68"/>
    <w:rsid w:val="00115A1F"/>
    <w:rsid w:val="00115F9E"/>
    <w:rsid w:val="00116596"/>
    <w:rsid w:val="001167BA"/>
    <w:rsid w:val="00116B0F"/>
    <w:rsid w:val="00116CE2"/>
    <w:rsid w:val="00116DF2"/>
    <w:rsid w:val="001172D9"/>
    <w:rsid w:val="00117545"/>
    <w:rsid w:val="00117A47"/>
    <w:rsid w:val="00117B31"/>
    <w:rsid w:val="00117E57"/>
    <w:rsid w:val="001204F8"/>
    <w:rsid w:val="00120776"/>
    <w:rsid w:val="00120B73"/>
    <w:rsid w:val="00120F88"/>
    <w:rsid w:val="001210DE"/>
    <w:rsid w:val="001215C9"/>
    <w:rsid w:val="00121D82"/>
    <w:rsid w:val="0012212E"/>
    <w:rsid w:val="00122A9A"/>
    <w:rsid w:val="001233E5"/>
    <w:rsid w:val="00123918"/>
    <w:rsid w:val="001246B9"/>
    <w:rsid w:val="00125A05"/>
    <w:rsid w:val="00126287"/>
    <w:rsid w:val="00126368"/>
    <w:rsid w:val="001268E7"/>
    <w:rsid w:val="00126E05"/>
    <w:rsid w:val="00127061"/>
    <w:rsid w:val="001272DC"/>
    <w:rsid w:val="0012737D"/>
    <w:rsid w:val="00127FB7"/>
    <w:rsid w:val="00132108"/>
    <w:rsid w:val="001326F5"/>
    <w:rsid w:val="00132828"/>
    <w:rsid w:val="001332E2"/>
    <w:rsid w:val="00133963"/>
    <w:rsid w:val="0013469D"/>
    <w:rsid w:val="001346FF"/>
    <w:rsid w:val="00134BFC"/>
    <w:rsid w:val="0013589A"/>
    <w:rsid w:val="001365AA"/>
    <w:rsid w:val="00136A77"/>
    <w:rsid w:val="00136D25"/>
    <w:rsid w:val="0013710D"/>
    <w:rsid w:val="001371F5"/>
    <w:rsid w:val="00137298"/>
    <w:rsid w:val="001375A9"/>
    <w:rsid w:val="00137719"/>
    <w:rsid w:val="00137A8E"/>
    <w:rsid w:val="00140045"/>
    <w:rsid w:val="00140D7C"/>
    <w:rsid w:val="001414CD"/>
    <w:rsid w:val="00141850"/>
    <w:rsid w:val="00141D7E"/>
    <w:rsid w:val="00142326"/>
    <w:rsid w:val="001424CE"/>
    <w:rsid w:val="00142535"/>
    <w:rsid w:val="0014333E"/>
    <w:rsid w:val="001440C9"/>
    <w:rsid w:val="0014423E"/>
    <w:rsid w:val="001449E5"/>
    <w:rsid w:val="0014521A"/>
    <w:rsid w:val="00145777"/>
    <w:rsid w:val="00145A49"/>
    <w:rsid w:val="0014679B"/>
    <w:rsid w:val="00146809"/>
    <w:rsid w:val="00146930"/>
    <w:rsid w:val="00146ABF"/>
    <w:rsid w:val="00146DBA"/>
    <w:rsid w:val="00147233"/>
    <w:rsid w:val="00147628"/>
    <w:rsid w:val="001504F0"/>
    <w:rsid w:val="00150FEF"/>
    <w:rsid w:val="001514A5"/>
    <w:rsid w:val="001521D6"/>
    <w:rsid w:val="001523F7"/>
    <w:rsid w:val="001540C5"/>
    <w:rsid w:val="0015457B"/>
    <w:rsid w:val="00154CFC"/>
    <w:rsid w:val="00155F03"/>
    <w:rsid w:val="00156135"/>
    <w:rsid w:val="00156279"/>
    <w:rsid w:val="001565BA"/>
    <w:rsid w:val="00156D8F"/>
    <w:rsid w:val="001579C1"/>
    <w:rsid w:val="00157B7F"/>
    <w:rsid w:val="00161015"/>
    <w:rsid w:val="001614A8"/>
    <w:rsid w:val="00161D27"/>
    <w:rsid w:val="00161E75"/>
    <w:rsid w:val="00163869"/>
    <w:rsid w:val="0016523F"/>
    <w:rsid w:val="001652EA"/>
    <w:rsid w:val="0016551C"/>
    <w:rsid w:val="00165B34"/>
    <w:rsid w:val="00165CC9"/>
    <w:rsid w:val="00166638"/>
    <w:rsid w:val="00171A68"/>
    <w:rsid w:val="00171AB3"/>
    <w:rsid w:val="00171B07"/>
    <w:rsid w:val="00171CE1"/>
    <w:rsid w:val="00172238"/>
    <w:rsid w:val="001751D0"/>
    <w:rsid w:val="00175EAA"/>
    <w:rsid w:val="0017628A"/>
    <w:rsid w:val="0017680D"/>
    <w:rsid w:val="00176DCF"/>
    <w:rsid w:val="001771BC"/>
    <w:rsid w:val="00177776"/>
    <w:rsid w:val="0017781E"/>
    <w:rsid w:val="0017786D"/>
    <w:rsid w:val="00180445"/>
    <w:rsid w:val="001806C5"/>
    <w:rsid w:val="00181629"/>
    <w:rsid w:val="00181A66"/>
    <w:rsid w:val="00181B51"/>
    <w:rsid w:val="0018238C"/>
    <w:rsid w:val="001824A9"/>
    <w:rsid w:val="0018346F"/>
    <w:rsid w:val="00184781"/>
    <w:rsid w:val="0018483E"/>
    <w:rsid w:val="00184C6F"/>
    <w:rsid w:val="00184EBD"/>
    <w:rsid w:val="001856DF"/>
    <w:rsid w:val="0018605F"/>
    <w:rsid w:val="0018656F"/>
    <w:rsid w:val="00186F91"/>
    <w:rsid w:val="00187417"/>
    <w:rsid w:val="001905D3"/>
    <w:rsid w:val="00190E80"/>
    <w:rsid w:val="001911BC"/>
    <w:rsid w:val="001913CA"/>
    <w:rsid w:val="001917B0"/>
    <w:rsid w:val="0019229F"/>
    <w:rsid w:val="00193074"/>
    <w:rsid w:val="0019348B"/>
    <w:rsid w:val="001938C2"/>
    <w:rsid w:val="001938E9"/>
    <w:rsid w:val="00193F8A"/>
    <w:rsid w:val="0019407B"/>
    <w:rsid w:val="00194187"/>
    <w:rsid w:val="001945EB"/>
    <w:rsid w:val="001947AB"/>
    <w:rsid w:val="001948F8"/>
    <w:rsid w:val="00195147"/>
    <w:rsid w:val="00195299"/>
    <w:rsid w:val="00196130"/>
    <w:rsid w:val="001962D3"/>
    <w:rsid w:val="00197106"/>
    <w:rsid w:val="001A0035"/>
    <w:rsid w:val="001A0703"/>
    <w:rsid w:val="001A2500"/>
    <w:rsid w:val="001A357D"/>
    <w:rsid w:val="001A3AB6"/>
    <w:rsid w:val="001A45B8"/>
    <w:rsid w:val="001A6202"/>
    <w:rsid w:val="001A698D"/>
    <w:rsid w:val="001A6993"/>
    <w:rsid w:val="001A6A5C"/>
    <w:rsid w:val="001A6C89"/>
    <w:rsid w:val="001A735D"/>
    <w:rsid w:val="001A7C21"/>
    <w:rsid w:val="001B131F"/>
    <w:rsid w:val="001B15D5"/>
    <w:rsid w:val="001B1B02"/>
    <w:rsid w:val="001B2619"/>
    <w:rsid w:val="001B2B9C"/>
    <w:rsid w:val="001B2C63"/>
    <w:rsid w:val="001B32C0"/>
    <w:rsid w:val="001B34B5"/>
    <w:rsid w:val="001B3930"/>
    <w:rsid w:val="001B4852"/>
    <w:rsid w:val="001B57A8"/>
    <w:rsid w:val="001B5A3E"/>
    <w:rsid w:val="001B644F"/>
    <w:rsid w:val="001B654D"/>
    <w:rsid w:val="001B6650"/>
    <w:rsid w:val="001B678E"/>
    <w:rsid w:val="001B710A"/>
    <w:rsid w:val="001C0528"/>
    <w:rsid w:val="001C0D72"/>
    <w:rsid w:val="001C12BF"/>
    <w:rsid w:val="001C1419"/>
    <w:rsid w:val="001C1505"/>
    <w:rsid w:val="001C1CCB"/>
    <w:rsid w:val="001C2136"/>
    <w:rsid w:val="001C2A50"/>
    <w:rsid w:val="001C3607"/>
    <w:rsid w:val="001C45C3"/>
    <w:rsid w:val="001C60EE"/>
    <w:rsid w:val="001C73E1"/>
    <w:rsid w:val="001C766E"/>
    <w:rsid w:val="001D0D46"/>
    <w:rsid w:val="001D1604"/>
    <w:rsid w:val="001D199F"/>
    <w:rsid w:val="001D1E44"/>
    <w:rsid w:val="001D256A"/>
    <w:rsid w:val="001D275C"/>
    <w:rsid w:val="001D29BD"/>
    <w:rsid w:val="001D2B4E"/>
    <w:rsid w:val="001D3AD2"/>
    <w:rsid w:val="001D3B6B"/>
    <w:rsid w:val="001D477A"/>
    <w:rsid w:val="001D6314"/>
    <w:rsid w:val="001D6898"/>
    <w:rsid w:val="001D6A54"/>
    <w:rsid w:val="001D6AF5"/>
    <w:rsid w:val="001D72CC"/>
    <w:rsid w:val="001D7A7D"/>
    <w:rsid w:val="001D7FDA"/>
    <w:rsid w:val="001E0BE7"/>
    <w:rsid w:val="001E1AAB"/>
    <w:rsid w:val="001E1E45"/>
    <w:rsid w:val="001E2AEA"/>
    <w:rsid w:val="001E2F86"/>
    <w:rsid w:val="001E39E5"/>
    <w:rsid w:val="001E43CA"/>
    <w:rsid w:val="001E49E6"/>
    <w:rsid w:val="001E4F13"/>
    <w:rsid w:val="001E5672"/>
    <w:rsid w:val="001E5B70"/>
    <w:rsid w:val="001E6F6B"/>
    <w:rsid w:val="001E7003"/>
    <w:rsid w:val="001E7751"/>
    <w:rsid w:val="001E7C5C"/>
    <w:rsid w:val="001F09DF"/>
    <w:rsid w:val="001F0E6F"/>
    <w:rsid w:val="001F132C"/>
    <w:rsid w:val="001F15F9"/>
    <w:rsid w:val="001F179E"/>
    <w:rsid w:val="001F1DE9"/>
    <w:rsid w:val="001F24E6"/>
    <w:rsid w:val="001F2A90"/>
    <w:rsid w:val="001F2FCA"/>
    <w:rsid w:val="001F3C6D"/>
    <w:rsid w:val="001F43AA"/>
    <w:rsid w:val="001F47BA"/>
    <w:rsid w:val="001F4C19"/>
    <w:rsid w:val="001F62A3"/>
    <w:rsid w:val="001F64D0"/>
    <w:rsid w:val="001F6808"/>
    <w:rsid w:val="001F6C9F"/>
    <w:rsid w:val="001F6E7F"/>
    <w:rsid w:val="001F723F"/>
    <w:rsid w:val="001F7B12"/>
    <w:rsid w:val="00200AC4"/>
    <w:rsid w:val="00200D8B"/>
    <w:rsid w:val="00201C9D"/>
    <w:rsid w:val="00202E3B"/>
    <w:rsid w:val="00203448"/>
    <w:rsid w:val="0020345F"/>
    <w:rsid w:val="00205909"/>
    <w:rsid w:val="00205C17"/>
    <w:rsid w:val="00206132"/>
    <w:rsid w:val="00206ED6"/>
    <w:rsid w:val="00210BC1"/>
    <w:rsid w:val="00210E61"/>
    <w:rsid w:val="00211501"/>
    <w:rsid w:val="002119EF"/>
    <w:rsid w:val="00211DC0"/>
    <w:rsid w:val="00212764"/>
    <w:rsid w:val="00212939"/>
    <w:rsid w:val="00212E92"/>
    <w:rsid w:val="00213817"/>
    <w:rsid w:val="00213BFB"/>
    <w:rsid w:val="00214526"/>
    <w:rsid w:val="00214A37"/>
    <w:rsid w:val="00214EB7"/>
    <w:rsid w:val="00215E70"/>
    <w:rsid w:val="00216E17"/>
    <w:rsid w:val="0021709E"/>
    <w:rsid w:val="00220007"/>
    <w:rsid w:val="00220563"/>
    <w:rsid w:val="00220AD8"/>
    <w:rsid w:val="002212D1"/>
    <w:rsid w:val="002226B5"/>
    <w:rsid w:val="00223298"/>
    <w:rsid w:val="002235CE"/>
    <w:rsid w:val="00223ACF"/>
    <w:rsid w:val="00223BEE"/>
    <w:rsid w:val="002249F2"/>
    <w:rsid w:val="00225101"/>
    <w:rsid w:val="002258C4"/>
    <w:rsid w:val="00225AF1"/>
    <w:rsid w:val="00226110"/>
    <w:rsid w:val="00226894"/>
    <w:rsid w:val="0022700E"/>
    <w:rsid w:val="002271E3"/>
    <w:rsid w:val="00227351"/>
    <w:rsid w:val="00227570"/>
    <w:rsid w:val="00230532"/>
    <w:rsid w:val="00231155"/>
    <w:rsid w:val="0023143D"/>
    <w:rsid w:val="00231E47"/>
    <w:rsid w:val="0023274C"/>
    <w:rsid w:val="00232995"/>
    <w:rsid w:val="00234AC5"/>
    <w:rsid w:val="00234F82"/>
    <w:rsid w:val="00235242"/>
    <w:rsid w:val="00235477"/>
    <w:rsid w:val="002358A2"/>
    <w:rsid w:val="002365C6"/>
    <w:rsid w:val="002365D1"/>
    <w:rsid w:val="002368AA"/>
    <w:rsid w:val="002379B5"/>
    <w:rsid w:val="00237D5F"/>
    <w:rsid w:val="0024039F"/>
    <w:rsid w:val="00240927"/>
    <w:rsid w:val="00240969"/>
    <w:rsid w:val="002409C8"/>
    <w:rsid w:val="00241C88"/>
    <w:rsid w:val="00241DFD"/>
    <w:rsid w:val="002420BD"/>
    <w:rsid w:val="00242744"/>
    <w:rsid w:val="002430EF"/>
    <w:rsid w:val="00244AD0"/>
    <w:rsid w:val="00244B28"/>
    <w:rsid w:val="00245132"/>
    <w:rsid w:val="00245EC6"/>
    <w:rsid w:val="00246475"/>
    <w:rsid w:val="0024689C"/>
    <w:rsid w:val="00246E0B"/>
    <w:rsid w:val="00246E18"/>
    <w:rsid w:val="00247214"/>
    <w:rsid w:val="0024727E"/>
    <w:rsid w:val="0024729E"/>
    <w:rsid w:val="002503C4"/>
    <w:rsid w:val="00250567"/>
    <w:rsid w:val="00250B25"/>
    <w:rsid w:val="00250EFF"/>
    <w:rsid w:val="00250F9E"/>
    <w:rsid w:val="00251156"/>
    <w:rsid w:val="00251D8B"/>
    <w:rsid w:val="002523B4"/>
    <w:rsid w:val="002523E3"/>
    <w:rsid w:val="002529E1"/>
    <w:rsid w:val="00252D56"/>
    <w:rsid w:val="00252D6E"/>
    <w:rsid w:val="00254187"/>
    <w:rsid w:val="002550E2"/>
    <w:rsid w:val="00255F6C"/>
    <w:rsid w:val="002563FB"/>
    <w:rsid w:val="00256D0F"/>
    <w:rsid w:val="00257DE7"/>
    <w:rsid w:val="00260AA9"/>
    <w:rsid w:val="0026115B"/>
    <w:rsid w:val="002611F6"/>
    <w:rsid w:val="00261666"/>
    <w:rsid w:val="002616AF"/>
    <w:rsid w:val="002623AA"/>
    <w:rsid w:val="00262831"/>
    <w:rsid w:val="00262E52"/>
    <w:rsid w:val="00262FE4"/>
    <w:rsid w:val="002631E5"/>
    <w:rsid w:val="002643AC"/>
    <w:rsid w:val="00264654"/>
    <w:rsid w:val="00265762"/>
    <w:rsid w:val="00265934"/>
    <w:rsid w:val="002661D3"/>
    <w:rsid w:val="002666C0"/>
    <w:rsid w:val="00266E36"/>
    <w:rsid w:val="00267A15"/>
    <w:rsid w:val="00267A30"/>
    <w:rsid w:val="00267E3B"/>
    <w:rsid w:val="00270186"/>
    <w:rsid w:val="00270940"/>
    <w:rsid w:val="00270D0C"/>
    <w:rsid w:val="002713F9"/>
    <w:rsid w:val="00271981"/>
    <w:rsid w:val="00271F8E"/>
    <w:rsid w:val="00272A1E"/>
    <w:rsid w:val="00273034"/>
    <w:rsid w:val="00273418"/>
    <w:rsid w:val="00273CB2"/>
    <w:rsid w:val="00273DD3"/>
    <w:rsid w:val="002743BF"/>
    <w:rsid w:val="0027446C"/>
    <w:rsid w:val="002744AC"/>
    <w:rsid w:val="00274C50"/>
    <w:rsid w:val="002764C2"/>
    <w:rsid w:val="00276D4F"/>
    <w:rsid w:val="00277214"/>
    <w:rsid w:val="002774E4"/>
    <w:rsid w:val="00277C15"/>
    <w:rsid w:val="00277CB5"/>
    <w:rsid w:val="00277D61"/>
    <w:rsid w:val="00280893"/>
    <w:rsid w:val="002809CA"/>
    <w:rsid w:val="00281C61"/>
    <w:rsid w:val="00281E56"/>
    <w:rsid w:val="0028286C"/>
    <w:rsid w:val="00282A1C"/>
    <w:rsid w:val="00282F8E"/>
    <w:rsid w:val="0028332B"/>
    <w:rsid w:val="002836BC"/>
    <w:rsid w:val="00283960"/>
    <w:rsid w:val="00283962"/>
    <w:rsid w:val="00284474"/>
    <w:rsid w:val="00284909"/>
    <w:rsid w:val="00284E98"/>
    <w:rsid w:val="002861FF"/>
    <w:rsid w:val="00286C7E"/>
    <w:rsid w:val="002873B4"/>
    <w:rsid w:val="0029125D"/>
    <w:rsid w:val="002919CF"/>
    <w:rsid w:val="00291A82"/>
    <w:rsid w:val="0029247C"/>
    <w:rsid w:val="00292F30"/>
    <w:rsid w:val="00293447"/>
    <w:rsid w:val="002938C3"/>
    <w:rsid w:val="00293913"/>
    <w:rsid w:val="00293CB1"/>
    <w:rsid w:val="00294069"/>
    <w:rsid w:val="00294617"/>
    <w:rsid w:val="00294A78"/>
    <w:rsid w:val="00294FE2"/>
    <w:rsid w:val="00295747"/>
    <w:rsid w:val="00295B03"/>
    <w:rsid w:val="00295F5A"/>
    <w:rsid w:val="00296299"/>
    <w:rsid w:val="0029644D"/>
    <w:rsid w:val="002965CB"/>
    <w:rsid w:val="002966C8"/>
    <w:rsid w:val="002976D7"/>
    <w:rsid w:val="002977F7"/>
    <w:rsid w:val="00297EA9"/>
    <w:rsid w:val="00297F9D"/>
    <w:rsid w:val="00297FD4"/>
    <w:rsid w:val="002A07B8"/>
    <w:rsid w:val="002A0977"/>
    <w:rsid w:val="002A1179"/>
    <w:rsid w:val="002A18D4"/>
    <w:rsid w:val="002A3343"/>
    <w:rsid w:val="002A3B81"/>
    <w:rsid w:val="002A3C72"/>
    <w:rsid w:val="002A4EFD"/>
    <w:rsid w:val="002A517F"/>
    <w:rsid w:val="002A591F"/>
    <w:rsid w:val="002A628B"/>
    <w:rsid w:val="002A63AA"/>
    <w:rsid w:val="002A691A"/>
    <w:rsid w:val="002A6F86"/>
    <w:rsid w:val="002A7183"/>
    <w:rsid w:val="002A72FC"/>
    <w:rsid w:val="002A735C"/>
    <w:rsid w:val="002A7D81"/>
    <w:rsid w:val="002B0481"/>
    <w:rsid w:val="002B15C7"/>
    <w:rsid w:val="002B15D1"/>
    <w:rsid w:val="002B21E8"/>
    <w:rsid w:val="002B25CC"/>
    <w:rsid w:val="002B2DB3"/>
    <w:rsid w:val="002B33E2"/>
    <w:rsid w:val="002B379F"/>
    <w:rsid w:val="002B4398"/>
    <w:rsid w:val="002B44B2"/>
    <w:rsid w:val="002B4A12"/>
    <w:rsid w:val="002B4E1E"/>
    <w:rsid w:val="002B5544"/>
    <w:rsid w:val="002B584E"/>
    <w:rsid w:val="002B5BF0"/>
    <w:rsid w:val="002B6492"/>
    <w:rsid w:val="002B6519"/>
    <w:rsid w:val="002B6660"/>
    <w:rsid w:val="002B68A8"/>
    <w:rsid w:val="002C01AC"/>
    <w:rsid w:val="002C092A"/>
    <w:rsid w:val="002C15DA"/>
    <w:rsid w:val="002C176A"/>
    <w:rsid w:val="002C1E08"/>
    <w:rsid w:val="002C367E"/>
    <w:rsid w:val="002C372D"/>
    <w:rsid w:val="002C3E26"/>
    <w:rsid w:val="002C47E7"/>
    <w:rsid w:val="002C47F4"/>
    <w:rsid w:val="002C4BE6"/>
    <w:rsid w:val="002C4CFC"/>
    <w:rsid w:val="002C4D27"/>
    <w:rsid w:val="002C5271"/>
    <w:rsid w:val="002C5455"/>
    <w:rsid w:val="002C5A6A"/>
    <w:rsid w:val="002C5EA0"/>
    <w:rsid w:val="002C67DB"/>
    <w:rsid w:val="002C695D"/>
    <w:rsid w:val="002C6EE5"/>
    <w:rsid w:val="002C764D"/>
    <w:rsid w:val="002C7D05"/>
    <w:rsid w:val="002D032A"/>
    <w:rsid w:val="002D0466"/>
    <w:rsid w:val="002D08B7"/>
    <w:rsid w:val="002D0F4B"/>
    <w:rsid w:val="002D0F7A"/>
    <w:rsid w:val="002D1080"/>
    <w:rsid w:val="002D1129"/>
    <w:rsid w:val="002D1580"/>
    <w:rsid w:val="002D15DF"/>
    <w:rsid w:val="002D23D6"/>
    <w:rsid w:val="002D2521"/>
    <w:rsid w:val="002D25D9"/>
    <w:rsid w:val="002D2D4C"/>
    <w:rsid w:val="002D2E2C"/>
    <w:rsid w:val="002D4475"/>
    <w:rsid w:val="002D54EC"/>
    <w:rsid w:val="002D589D"/>
    <w:rsid w:val="002D5C2A"/>
    <w:rsid w:val="002D5F94"/>
    <w:rsid w:val="002D6C4A"/>
    <w:rsid w:val="002D7532"/>
    <w:rsid w:val="002D7802"/>
    <w:rsid w:val="002D7B02"/>
    <w:rsid w:val="002E0337"/>
    <w:rsid w:val="002E07CD"/>
    <w:rsid w:val="002E1216"/>
    <w:rsid w:val="002E1A09"/>
    <w:rsid w:val="002E231F"/>
    <w:rsid w:val="002E2FAB"/>
    <w:rsid w:val="002E441C"/>
    <w:rsid w:val="002E4914"/>
    <w:rsid w:val="002E5296"/>
    <w:rsid w:val="002E577E"/>
    <w:rsid w:val="002E5F7D"/>
    <w:rsid w:val="002E64FF"/>
    <w:rsid w:val="002E7078"/>
    <w:rsid w:val="002E70F3"/>
    <w:rsid w:val="002E78C8"/>
    <w:rsid w:val="002F048D"/>
    <w:rsid w:val="002F183D"/>
    <w:rsid w:val="002F24CB"/>
    <w:rsid w:val="002F24E6"/>
    <w:rsid w:val="002F3863"/>
    <w:rsid w:val="002F44F8"/>
    <w:rsid w:val="002F58FA"/>
    <w:rsid w:val="002F594D"/>
    <w:rsid w:val="002F6E91"/>
    <w:rsid w:val="002F7AC1"/>
    <w:rsid w:val="0030028C"/>
    <w:rsid w:val="00300639"/>
    <w:rsid w:val="00300FFB"/>
    <w:rsid w:val="0030242A"/>
    <w:rsid w:val="003027BB"/>
    <w:rsid w:val="00302B2F"/>
    <w:rsid w:val="00302D8E"/>
    <w:rsid w:val="0030343C"/>
    <w:rsid w:val="00303DDB"/>
    <w:rsid w:val="003048D4"/>
    <w:rsid w:val="00305234"/>
    <w:rsid w:val="00305819"/>
    <w:rsid w:val="00305AE1"/>
    <w:rsid w:val="00305C2C"/>
    <w:rsid w:val="003064AD"/>
    <w:rsid w:val="0030698F"/>
    <w:rsid w:val="00306A7A"/>
    <w:rsid w:val="00307019"/>
    <w:rsid w:val="00307B5F"/>
    <w:rsid w:val="00307E8D"/>
    <w:rsid w:val="00307FB9"/>
    <w:rsid w:val="00310198"/>
    <w:rsid w:val="00311E5B"/>
    <w:rsid w:val="00311FE5"/>
    <w:rsid w:val="003130C8"/>
    <w:rsid w:val="003136E4"/>
    <w:rsid w:val="00314AD1"/>
    <w:rsid w:val="00315E71"/>
    <w:rsid w:val="00316406"/>
    <w:rsid w:val="003169D0"/>
    <w:rsid w:val="00316C9C"/>
    <w:rsid w:val="003173A0"/>
    <w:rsid w:val="00317816"/>
    <w:rsid w:val="00317AB7"/>
    <w:rsid w:val="003204C9"/>
    <w:rsid w:val="003205D0"/>
    <w:rsid w:val="003217C3"/>
    <w:rsid w:val="00321A47"/>
    <w:rsid w:val="00321EAA"/>
    <w:rsid w:val="0032352F"/>
    <w:rsid w:val="00324052"/>
    <w:rsid w:val="0032406C"/>
    <w:rsid w:val="00324ECF"/>
    <w:rsid w:val="0032575E"/>
    <w:rsid w:val="00325903"/>
    <w:rsid w:val="00325A80"/>
    <w:rsid w:val="00325F70"/>
    <w:rsid w:val="00326F60"/>
    <w:rsid w:val="00327972"/>
    <w:rsid w:val="00327EBD"/>
    <w:rsid w:val="003302FD"/>
    <w:rsid w:val="00331197"/>
    <w:rsid w:val="0033165C"/>
    <w:rsid w:val="0033173C"/>
    <w:rsid w:val="00331C0F"/>
    <w:rsid w:val="0033238C"/>
    <w:rsid w:val="00332624"/>
    <w:rsid w:val="00332B57"/>
    <w:rsid w:val="003335C9"/>
    <w:rsid w:val="003336FD"/>
    <w:rsid w:val="003338BF"/>
    <w:rsid w:val="00333A3D"/>
    <w:rsid w:val="00333C5E"/>
    <w:rsid w:val="00333E46"/>
    <w:rsid w:val="00333F79"/>
    <w:rsid w:val="0033456B"/>
    <w:rsid w:val="00334A33"/>
    <w:rsid w:val="00334F4C"/>
    <w:rsid w:val="003356A6"/>
    <w:rsid w:val="00335EA1"/>
    <w:rsid w:val="00336C2A"/>
    <w:rsid w:val="00336EDA"/>
    <w:rsid w:val="0033706A"/>
    <w:rsid w:val="00337902"/>
    <w:rsid w:val="00337E10"/>
    <w:rsid w:val="00340381"/>
    <w:rsid w:val="003407CE"/>
    <w:rsid w:val="00341618"/>
    <w:rsid w:val="003424C9"/>
    <w:rsid w:val="00342B4E"/>
    <w:rsid w:val="00342E4C"/>
    <w:rsid w:val="00343419"/>
    <w:rsid w:val="00343752"/>
    <w:rsid w:val="00343A83"/>
    <w:rsid w:val="00343BDC"/>
    <w:rsid w:val="0034417B"/>
    <w:rsid w:val="0034438B"/>
    <w:rsid w:val="00345243"/>
    <w:rsid w:val="00345800"/>
    <w:rsid w:val="003460CC"/>
    <w:rsid w:val="003463BB"/>
    <w:rsid w:val="00346EB7"/>
    <w:rsid w:val="00350167"/>
    <w:rsid w:val="003505CF"/>
    <w:rsid w:val="0035076D"/>
    <w:rsid w:val="003508CA"/>
    <w:rsid w:val="00350DD2"/>
    <w:rsid w:val="00351A9E"/>
    <w:rsid w:val="00352270"/>
    <w:rsid w:val="0035290D"/>
    <w:rsid w:val="003529B0"/>
    <w:rsid w:val="00353267"/>
    <w:rsid w:val="0035327E"/>
    <w:rsid w:val="00354007"/>
    <w:rsid w:val="0035414C"/>
    <w:rsid w:val="0035557C"/>
    <w:rsid w:val="00356C75"/>
    <w:rsid w:val="00356EF6"/>
    <w:rsid w:val="00360F15"/>
    <w:rsid w:val="003619F1"/>
    <w:rsid w:val="00361B9E"/>
    <w:rsid w:val="00362647"/>
    <w:rsid w:val="00362A33"/>
    <w:rsid w:val="00362B1F"/>
    <w:rsid w:val="003635A3"/>
    <w:rsid w:val="00363928"/>
    <w:rsid w:val="003645FD"/>
    <w:rsid w:val="00364A77"/>
    <w:rsid w:val="00364FA4"/>
    <w:rsid w:val="003651B4"/>
    <w:rsid w:val="0036589C"/>
    <w:rsid w:val="00365BC7"/>
    <w:rsid w:val="00365C9F"/>
    <w:rsid w:val="00366E96"/>
    <w:rsid w:val="00367A1F"/>
    <w:rsid w:val="003704FB"/>
    <w:rsid w:val="00370738"/>
    <w:rsid w:val="00370779"/>
    <w:rsid w:val="003708BC"/>
    <w:rsid w:val="003714B0"/>
    <w:rsid w:val="00372401"/>
    <w:rsid w:val="00372613"/>
    <w:rsid w:val="00372840"/>
    <w:rsid w:val="00373C9E"/>
    <w:rsid w:val="00374301"/>
    <w:rsid w:val="00374BF8"/>
    <w:rsid w:val="00374E35"/>
    <w:rsid w:val="00375A2D"/>
    <w:rsid w:val="00375E20"/>
    <w:rsid w:val="00376E5B"/>
    <w:rsid w:val="0037720D"/>
    <w:rsid w:val="00377938"/>
    <w:rsid w:val="003808D4"/>
    <w:rsid w:val="0038096E"/>
    <w:rsid w:val="003809EF"/>
    <w:rsid w:val="00380E66"/>
    <w:rsid w:val="00381507"/>
    <w:rsid w:val="00381CD2"/>
    <w:rsid w:val="00382608"/>
    <w:rsid w:val="00382FB0"/>
    <w:rsid w:val="003835BF"/>
    <w:rsid w:val="00384099"/>
    <w:rsid w:val="003844EB"/>
    <w:rsid w:val="00384519"/>
    <w:rsid w:val="00385791"/>
    <w:rsid w:val="003870A3"/>
    <w:rsid w:val="0038739F"/>
    <w:rsid w:val="003873C0"/>
    <w:rsid w:val="00387BF4"/>
    <w:rsid w:val="00387F83"/>
    <w:rsid w:val="003906EE"/>
    <w:rsid w:val="0039085D"/>
    <w:rsid w:val="00390F07"/>
    <w:rsid w:val="00391124"/>
    <w:rsid w:val="00391D96"/>
    <w:rsid w:val="00393BF5"/>
    <w:rsid w:val="003946DF"/>
    <w:rsid w:val="00394A5A"/>
    <w:rsid w:val="0039534A"/>
    <w:rsid w:val="00395401"/>
    <w:rsid w:val="00395D08"/>
    <w:rsid w:val="0039645C"/>
    <w:rsid w:val="00397703"/>
    <w:rsid w:val="003A00CD"/>
    <w:rsid w:val="003A0F63"/>
    <w:rsid w:val="003A1778"/>
    <w:rsid w:val="003A30DE"/>
    <w:rsid w:val="003A3272"/>
    <w:rsid w:val="003A3400"/>
    <w:rsid w:val="003A49B2"/>
    <w:rsid w:val="003A4B02"/>
    <w:rsid w:val="003A4B36"/>
    <w:rsid w:val="003A5E3A"/>
    <w:rsid w:val="003A5E8C"/>
    <w:rsid w:val="003A613E"/>
    <w:rsid w:val="003A6155"/>
    <w:rsid w:val="003A63AA"/>
    <w:rsid w:val="003A64BA"/>
    <w:rsid w:val="003A6527"/>
    <w:rsid w:val="003A76F7"/>
    <w:rsid w:val="003A7B29"/>
    <w:rsid w:val="003B00B9"/>
    <w:rsid w:val="003B0510"/>
    <w:rsid w:val="003B1154"/>
    <w:rsid w:val="003B1242"/>
    <w:rsid w:val="003B1CE6"/>
    <w:rsid w:val="003B2693"/>
    <w:rsid w:val="003B2FE8"/>
    <w:rsid w:val="003B334A"/>
    <w:rsid w:val="003B39CB"/>
    <w:rsid w:val="003B44F9"/>
    <w:rsid w:val="003B4763"/>
    <w:rsid w:val="003B598D"/>
    <w:rsid w:val="003B5A6B"/>
    <w:rsid w:val="003B5EB1"/>
    <w:rsid w:val="003B61D1"/>
    <w:rsid w:val="003B65D9"/>
    <w:rsid w:val="003B663D"/>
    <w:rsid w:val="003B6961"/>
    <w:rsid w:val="003B7475"/>
    <w:rsid w:val="003B7D7D"/>
    <w:rsid w:val="003C1185"/>
    <w:rsid w:val="003C160F"/>
    <w:rsid w:val="003C1C45"/>
    <w:rsid w:val="003C27CB"/>
    <w:rsid w:val="003C2DD9"/>
    <w:rsid w:val="003C3874"/>
    <w:rsid w:val="003C42B8"/>
    <w:rsid w:val="003C4362"/>
    <w:rsid w:val="003C4C73"/>
    <w:rsid w:val="003C552C"/>
    <w:rsid w:val="003C5953"/>
    <w:rsid w:val="003C7DF1"/>
    <w:rsid w:val="003D0150"/>
    <w:rsid w:val="003D01C2"/>
    <w:rsid w:val="003D0562"/>
    <w:rsid w:val="003D0E1F"/>
    <w:rsid w:val="003D11A1"/>
    <w:rsid w:val="003D1C1F"/>
    <w:rsid w:val="003D26C9"/>
    <w:rsid w:val="003D316E"/>
    <w:rsid w:val="003D37DD"/>
    <w:rsid w:val="003D3E3A"/>
    <w:rsid w:val="003D41E3"/>
    <w:rsid w:val="003D482C"/>
    <w:rsid w:val="003D4B39"/>
    <w:rsid w:val="003D53ED"/>
    <w:rsid w:val="003D57C7"/>
    <w:rsid w:val="003D5873"/>
    <w:rsid w:val="003D618F"/>
    <w:rsid w:val="003D7756"/>
    <w:rsid w:val="003D79D7"/>
    <w:rsid w:val="003D7F71"/>
    <w:rsid w:val="003D7F8C"/>
    <w:rsid w:val="003E03BA"/>
    <w:rsid w:val="003E082C"/>
    <w:rsid w:val="003E0831"/>
    <w:rsid w:val="003E0A06"/>
    <w:rsid w:val="003E0CE1"/>
    <w:rsid w:val="003E0FA5"/>
    <w:rsid w:val="003E10B9"/>
    <w:rsid w:val="003E1150"/>
    <w:rsid w:val="003E2845"/>
    <w:rsid w:val="003E30D7"/>
    <w:rsid w:val="003E40B5"/>
    <w:rsid w:val="003E58BA"/>
    <w:rsid w:val="003E7826"/>
    <w:rsid w:val="003E7963"/>
    <w:rsid w:val="003E7DB5"/>
    <w:rsid w:val="003E7F2E"/>
    <w:rsid w:val="003F0309"/>
    <w:rsid w:val="003F070D"/>
    <w:rsid w:val="003F2089"/>
    <w:rsid w:val="003F4B5F"/>
    <w:rsid w:val="003F5AA2"/>
    <w:rsid w:val="003F5FDE"/>
    <w:rsid w:val="003F60C3"/>
    <w:rsid w:val="003F617E"/>
    <w:rsid w:val="003F6486"/>
    <w:rsid w:val="003F6FEE"/>
    <w:rsid w:val="003F771D"/>
    <w:rsid w:val="003F7774"/>
    <w:rsid w:val="003F7C99"/>
    <w:rsid w:val="003F7DFD"/>
    <w:rsid w:val="003F7EB8"/>
    <w:rsid w:val="004011E0"/>
    <w:rsid w:val="00401607"/>
    <w:rsid w:val="00401BC8"/>
    <w:rsid w:val="004026E4"/>
    <w:rsid w:val="004032A1"/>
    <w:rsid w:val="0040333E"/>
    <w:rsid w:val="00403BDC"/>
    <w:rsid w:val="00403D07"/>
    <w:rsid w:val="00404168"/>
    <w:rsid w:val="0040502E"/>
    <w:rsid w:val="004053AD"/>
    <w:rsid w:val="00405E80"/>
    <w:rsid w:val="004060C0"/>
    <w:rsid w:val="004064CD"/>
    <w:rsid w:val="00406C76"/>
    <w:rsid w:val="00406D8F"/>
    <w:rsid w:val="004073F1"/>
    <w:rsid w:val="004076BC"/>
    <w:rsid w:val="00407896"/>
    <w:rsid w:val="004103C5"/>
    <w:rsid w:val="00410AE3"/>
    <w:rsid w:val="00410F42"/>
    <w:rsid w:val="00411657"/>
    <w:rsid w:val="004120C7"/>
    <w:rsid w:val="00412735"/>
    <w:rsid w:val="00413029"/>
    <w:rsid w:val="0041330F"/>
    <w:rsid w:val="004135E9"/>
    <w:rsid w:val="00413883"/>
    <w:rsid w:val="00413FFD"/>
    <w:rsid w:val="0041438C"/>
    <w:rsid w:val="00414D12"/>
    <w:rsid w:val="004164E2"/>
    <w:rsid w:val="004173FC"/>
    <w:rsid w:val="00420988"/>
    <w:rsid w:val="004215E2"/>
    <w:rsid w:val="00422C95"/>
    <w:rsid w:val="00423F6E"/>
    <w:rsid w:val="00423F6F"/>
    <w:rsid w:val="0042411C"/>
    <w:rsid w:val="004253E4"/>
    <w:rsid w:val="00425882"/>
    <w:rsid w:val="00426595"/>
    <w:rsid w:val="00426BA4"/>
    <w:rsid w:val="00427472"/>
    <w:rsid w:val="004274D4"/>
    <w:rsid w:val="0042791F"/>
    <w:rsid w:val="00427ABA"/>
    <w:rsid w:val="00427EF8"/>
    <w:rsid w:val="004306C9"/>
    <w:rsid w:val="004306F2"/>
    <w:rsid w:val="0043110E"/>
    <w:rsid w:val="00431C78"/>
    <w:rsid w:val="00433352"/>
    <w:rsid w:val="004343A4"/>
    <w:rsid w:val="00434984"/>
    <w:rsid w:val="004355A3"/>
    <w:rsid w:val="00436147"/>
    <w:rsid w:val="004370F0"/>
    <w:rsid w:val="00437617"/>
    <w:rsid w:val="00437642"/>
    <w:rsid w:val="00437ECA"/>
    <w:rsid w:val="004404BE"/>
    <w:rsid w:val="0044185E"/>
    <w:rsid w:val="00441F68"/>
    <w:rsid w:val="004426CF"/>
    <w:rsid w:val="00442920"/>
    <w:rsid w:val="00443E8E"/>
    <w:rsid w:val="004447EA"/>
    <w:rsid w:val="00444BEE"/>
    <w:rsid w:val="00444E69"/>
    <w:rsid w:val="00445363"/>
    <w:rsid w:val="004458E2"/>
    <w:rsid w:val="0044598E"/>
    <w:rsid w:val="00445D2F"/>
    <w:rsid w:val="00445D9A"/>
    <w:rsid w:val="00445E83"/>
    <w:rsid w:val="00450778"/>
    <w:rsid w:val="00450DBD"/>
    <w:rsid w:val="00450EC7"/>
    <w:rsid w:val="004511FC"/>
    <w:rsid w:val="0045298D"/>
    <w:rsid w:val="004531B6"/>
    <w:rsid w:val="0045460E"/>
    <w:rsid w:val="004546EF"/>
    <w:rsid w:val="0045491B"/>
    <w:rsid w:val="00454949"/>
    <w:rsid w:val="00454C1B"/>
    <w:rsid w:val="00454DAE"/>
    <w:rsid w:val="00455609"/>
    <w:rsid w:val="0045583E"/>
    <w:rsid w:val="00455CD4"/>
    <w:rsid w:val="00456687"/>
    <w:rsid w:val="00457771"/>
    <w:rsid w:val="00457977"/>
    <w:rsid w:val="00457DAF"/>
    <w:rsid w:val="0046084D"/>
    <w:rsid w:val="00460FD4"/>
    <w:rsid w:val="004627AE"/>
    <w:rsid w:val="004647D5"/>
    <w:rsid w:val="0046489A"/>
    <w:rsid w:val="004649CD"/>
    <w:rsid w:val="0046525A"/>
    <w:rsid w:val="004657AA"/>
    <w:rsid w:val="00466191"/>
    <w:rsid w:val="004666FF"/>
    <w:rsid w:val="004667CA"/>
    <w:rsid w:val="00466B48"/>
    <w:rsid w:val="004702C6"/>
    <w:rsid w:val="00470F17"/>
    <w:rsid w:val="0047206D"/>
    <w:rsid w:val="004733A3"/>
    <w:rsid w:val="00473F35"/>
    <w:rsid w:val="0047451E"/>
    <w:rsid w:val="00475433"/>
    <w:rsid w:val="00475DD2"/>
    <w:rsid w:val="00476352"/>
    <w:rsid w:val="00477E1E"/>
    <w:rsid w:val="00477FD1"/>
    <w:rsid w:val="004800C0"/>
    <w:rsid w:val="004802F8"/>
    <w:rsid w:val="00480CC8"/>
    <w:rsid w:val="004810BD"/>
    <w:rsid w:val="00481D47"/>
    <w:rsid w:val="00482949"/>
    <w:rsid w:val="00482D12"/>
    <w:rsid w:val="00483179"/>
    <w:rsid w:val="0048367C"/>
    <w:rsid w:val="004840CE"/>
    <w:rsid w:val="004842EB"/>
    <w:rsid w:val="004853FA"/>
    <w:rsid w:val="00485791"/>
    <w:rsid w:val="00485CD7"/>
    <w:rsid w:val="00485E42"/>
    <w:rsid w:val="0048638A"/>
    <w:rsid w:val="00487CAC"/>
    <w:rsid w:val="00490545"/>
    <w:rsid w:val="004905E4"/>
    <w:rsid w:val="004907DF"/>
    <w:rsid w:val="004913BD"/>
    <w:rsid w:val="00491579"/>
    <w:rsid w:val="00491AEA"/>
    <w:rsid w:val="0049265C"/>
    <w:rsid w:val="00494721"/>
    <w:rsid w:val="004948C6"/>
    <w:rsid w:val="0049512D"/>
    <w:rsid w:val="0049564E"/>
    <w:rsid w:val="0049610A"/>
    <w:rsid w:val="00496701"/>
    <w:rsid w:val="00496B01"/>
    <w:rsid w:val="00496FCE"/>
    <w:rsid w:val="004A0233"/>
    <w:rsid w:val="004A0F64"/>
    <w:rsid w:val="004A1F58"/>
    <w:rsid w:val="004A2269"/>
    <w:rsid w:val="004A234E"/>
    <w:rsid w:val="004A3018"/>
    <w:rsid w:val="004A3523"/>
    <w:rsid w:val="004A3772"/>
    <w:rsid w:val="004A5684"/>
    <w:rsid w:val="004A5C9F"/>
    <w:rsid w:val="004A70F5"/>
    <w:rsid w:val="004A7490"/>
    <w:rsid w:val="004A7B7C"/>
    <w:rsid w:val="004A7C63"/>
    <w:rsid w:val="004A7CA8"/>
    <w:rsid w:val="004B048A"/>
    <w:rsid w:val="004B05C5"/>
    <w:rsid w:val="004B06D0"/>
    <w:rsid w:val="004B103F"/>
    <w:rsid w:val="004B24D2"/>
    <w:rsid w:val="004B2ED4"/>
    <w:rsid w:val="004B319B"/>
    <w:rsid w:val="004B340B"/>
    <w:rsid w:val="004B3649"/>
    <w:rsid w:val="004B3B72"/>
    <w:rsid w:val="004B43A6"/>
    <w:rsid w:val="004B4A92"/>
    <w:rsid w:val="004B6CE3"/>
    <w:rsid w:val="004B7375"/>
    <w:rsid w:val="004B7C7A"/>
    <w:rsid w:val="004B7DC7"/>
    <w:rsid w:val="004C087D"/>
    <w:rsid w:val="004C1330"/>
    <w:rsid w:val="004C1BC4"/>
    <w:rsid w:val="004C1CCA"/>
    <w:rsid w:val="004C2286"/>
    <w:rsid w:val="004C3B9F"/>
    <w:rsid w:val="004C4042"/>
    <w:rsid w:val="004C409F"/>
    <w:rsid w:val="004C4131"/>
    <w:rsid w:val="004C4239"/>
    <w:rsid w:val="004C4F64"/>
    <w:rsid w:val="004C5A87"/>
    <w:rsid w:val="004C6319"/>
    <w:rsid w:val="004C6BDF"/>
    <w:rsid w:val="004C7531"/>
    <w:rsid w:val="004D071D"/>
    <w:rsid w:val="004D0A25"/>
    <w:rsid w:val="004D0A26"/>
    <w:rsid w:val="004D0F38"/>
    <w:rsid w:val="004D110E"/>
    <w:rsid w:val="004D14A2"/>
    <w:rsid w:val="004D28F8"/>
    <w:rsid w:val="004D2A6D"/>
    <w:rsid w:val="004D3337"/>
    <w:rsid w:val="004D3D68"/>
    <w:rsid w:val="004D3F47"/>
    <w:rsid w:val="004D42A6"/>
    <w:rsid w:val="004D4695"/>
    <w:rsid w:val="004D4C0B"/>
    <w:rsid w:val="004D4D11"/>
    <w:rsid w:val="004D5099"/>
    <w:rsid w:val="004D5422"/>
    <w:rsid w:val="004D5424"/>
    <w:rsid w:val="004D5671"/>
    <w:rsid w:val="004D5E26"/>
    <w:rsid w:val="004D61D1"/>
    <w:rsid w:val="004D6324"/>
    <w:rsid w:val="004D6398"/>
    <w:rsid w:val="004D757B"/>
    <w:rsid w:val="004D772C"/>
    <w:rsid w:val="004D7B3D"/>
    <w:rsid w:val="004D7E8B"/>
    <w:rsid w:val="004E058F"/>
    <w:rsid w:val="004E074C"/>
    <w:rsid w:val="004E0AF8"/>
    <w:rsid w:val="004E0F1D"/>
    <w:rsid w:val="004E1672"/>
    <w:rsid w:val="004E1B95"/>
    <w:rsid w:val="004E1E01"/>
    <w:rsid w:val="004E237E"/>
    <w:rsid w:val="004E247B"/>
    <w:rsid w:val="004E266F"/>
    <w:rsid w:val="004E4261"/>
    <w:rsid w:val="004E51A0"/>
    <w:rsid w:val="004E5580"/>
    <w:rsid w:val="004E5844"/>
    <w:rsid w:val="004E674D"/>
    <w:rsid w:val="004E699E"/>
    <w:rsid w:val="004E6F95"/>
    <w:rsid w:val="004E721C"/>
    <w:rsid w:val="004E7E0C"/>
    <w:rsid w:val="004F00F4"/>
    <w:rsid w:val="004F05EC"/>
    <w:rsid w:val="004F074A"/>
    <w:rsid w:val="004F08E7"/>
    <w:rsid w:val="004F1631"/>
    <w:rsid w:val="004F2672"/>
    <w:rsid w:val="004F271A"/>
    <w:rsid w:val="004F2917"/>
    <w:rsid w:val="004F3C0A"/>
    <w:rsid w:val="004F3DD6"/>
    <w:rsid w:val="004F429D"/>
    <w:rsid w:val="004F481A"/>
    <w:rsid w:val="004F4EEF"/>
    <w:rsid w:val="004F5C9D"/>
    <w:rsid w:val="004F5D58"/>
    <w:rsid w:val="004F6089"/>
    <w:rsid w:val="004F66CC"/>
    <w:rsid w:val="004F6CA6"/>
    <w:rsid w:val="004F7BDD"/>
    <w:rsid w:val="005006E7"/>
    <w:rsid w:val="00500A8A"/>
    <w:rsid w:val="005011D8"/>
    <w:rsid w:val="005018BA"/>
    <w:rsid w:val="00501E04"/>
    <w:rsid w:val="00502754"/>
    <w:rsid w:val="005027DF"/>
    <w:rsid w:val="00503156"/>
    <w:rsid w:val="0050379C"/>
    <w:rsid w:val="005039D6"/>
    <w:rsid w:val="00504253"/>
    <w:rsid w:val="005049C6"/>
    <w:rsid w:val="00505BD4"/>
    <w:rsid w:val="00505DC7"/>
    <w:rsid w:val="00505F29"/>
    <w:rsid w:val="00506C00"/>
    <w:rsid w:val="00506D1A"/>
    <w:rsid w:val="00506EBD"/>
    <w:rsid w:val="005070CF"/>
    <w:rsid w:val="00507246"/>
    <w:rsid w:val="00507978"/>
    <w:rsid w:val="00507ADC"/>
    <w:rsid w:val="00507FEB"/>
    <w:rsid w:val="0051011B"/>
    <w:rsid w:val="00510BFC"/>
    <w:rsid w:val="00511593"/>
    <w:rsid w:val="005116FD"/>
    <w:rsid w:val="00511A40"/>
    <w:rsid w:val="00511DF4"/>
    <w:rsid w:val="00511EDF"/>
    <w:rsid w:val="00511F69"/>
    <w:rsid w:val="0051223E"/>
    <w:rsid w:val="005136FC"/>
    <w:rsid w:val="00513AB8"/>
    <w:rsid w:val="00513AF3"/>
    <w:rsid w:val="0051420F"/>
    <w:rsid w:val="005146B0"/>
    <w:rsid w:val="00514745"/>
    <w:rsid w:val="00514756"/>
    <w:rsid w:val="00514886"/>
    <w:rsid w:val="00515062"/>
    <w:rsid w:val="005166B6"/>
    <w:rsid w:val="00517473"/>
    <w:rsid w:val="00521426"/>
    <w:rsid w:val="00521839"/>
    <w:rsid w:val="00521E96"/>
    <w:rsid w:val="0052252C"/>
    <w:rsid w:val="00523AF0"/>
    <w:rsid w:val="00524CD3"/>
    <w:rsid w:val="00524D55"/>
    <w:rsid w:val="00525346"/>
    <w:rsid w:val="005256D4"/>
    <w:rsid w:val="0052576D"/>
    <w:rsid w:val="00527AEB"/>
    <w:rsid w:val="00527AFC"/>
    <w:rsid w:val="00530A04"/>
    <w:rsid w:val="00530EB5"/>
    <w:rsid w:val="00532192"/>
    <w:rsid w:val="00532777"/>
    <w:rsid w:val="00532EAD"/>
    <w:rsid w:val="0053322D"/>
    <w:rsid w:val="005337EE"/>
    <w:rsid w:val="0053418D"/>
    <w:rsid w:val="005355F2"/>
    <w:rsid w:val="00535AF7"/>
    <w:rsid w:val="00536DD6"/>
    <w:rsid w:val="00537052"/>
    <w:rsid w:val="00537CC3"/>
    <w:rsid w:val="00540EBE"/>
    <w:rsid w:val="0054100D"/>
    <w:rsid w:val="00541042"/>
    <w:rsid w:val="00541135"/>
    <w:rsid w:val="00541431"/>
    <w:rsid w:val="00541D97"/>
    <w:rsid w:val="0054208C"/>
    <w:rsid w:val="00542E1F"/>
    <w:rsid w:val="0054361A"/>
    <w:rsid w:val="00543C72"/>
    <w:rsid w:val="00544CED"/>
    <w:rsid w:val="00545A4A"/>
    <w:rsid w:val="00547B20"/>
    <w:rsid w:val="00551DF6"/>
    <w:rsid w:val="005525F2"/>
    <w:rsid w:val="00552E44"/>
    <w:rsid w:val="005534EF"/>
    <w:rsid w:val="00554050"/>
    <w:rsid w:val="00554CA6"/>
    <w:rsid w:val="00555381"/>
    <w:rsid w:val="00557038"/>
    <w:rsid w:val="005575DE"/>
    <w:rsid w:val="005601F2"/>
    <w:rsid w:val="00560360"/>
    <w:rsid w:val="00561514"/>
    <w:rsid w:val="005620AD"/>
    <w:rsid w:val="00562304"/>
    <w:rsid w:val="00562528"/>
    <w:rsid w:val="00563095"/>
    <w:rsid w:val="00563114"/>
    <w:rsid w:val="005633C5"/>
    <w:rsid w:val="0056404E"/>
    <w:rsid w:val="00564545"/>
    <w:rsid w:val="005655B9"/>
    <w:rsid w:val="00565D3B"/>
    <w:rsid w:val="00565DEC"/>
    <w:rsid w:val="0056603F"/>
    <w:rsid w:val="00566721"/>
    <w:rsid w:val="0056692F"/>
    <w:rsid w:val="00567C21"/>
    <w:rsid w:val="00567EFC"/>
    <w:rsid w:val="005700D1"/>
    <w:rsid w:val="00570721"/>
    <w:rsid w:val="00570911"/>
    <w:rsid w:val="005709C2"/>
    <w:rsid w:val="00570B15"/>
    <w:rsid w:val="00571721"/>
    <w:rsid w:val="00571728"/>
    <w:rsid w:val="00572643"/>
    <w:rsid w:val="0057298B"/>
    <w:rsid w:val="00572EDF"/>
    <w:rsid w:val="00572FFA"/>
    <w:rsid w:val="00573DB7"/>
    <w:rsid w:val="00574537"/>
    <w:rsid w:val="005748F9"/>
    <w:rsid w:val="00574ED1"/>
    <w:rsid w:val="0057508E"/>
    <w:rsid w:val="00575254"/>
    <w:rsid w:val="0057549A"/>
    <w:rsid w:val="00575628"/>
    <w:rsid w:val="00575E61"/>
    <w:rsid w:val="0057728D"/>
    <w:rsid w:val="005778B4"/>
    <w:rsid w:val="00580531"/>
    <w:rsid w:val="00580B0A"/>
    <w:rsid w:val="00580F17"/>
    <w:rsid w:val="00581142"/>
    <w:rsid w:val="005814AF"/>
    <w:rsid w:val="00581BFB"/>
    <w:rsid w:val="00582688"/>
    <w:rsid w:val="00582B8D"/>
    <w:rsid w:val="00583797"/>
    <w:rsid w:val="00584513"/>
    <w:rsid w:val="005846DE"/>
    <w:rsid w:val="00584CEB"/>
    <w:rsid w:val="00584E9D"/>
    <w:rsid w:val="0058531B"/>
    <w:rsid w:val="005857A2"/>
    <w:rsid w:val="00586085"/>
    <w:rsid w:val="00586A08"/>
    <w:rsid w:val="00591D52"/>
    <w:rsid w:val="005922C3"/>
    <w:rsid w:val="005925E0"/>
    <w:rsid w:val="00592C90"/>
    <w:rsid w:val="00593BA0"/>
    <w:rsid w:val="00593D40"/>
    <w:rsid w:val="00593F9E"/>
    <w:rsid w:val="00595FA8"/>
    <w:rsid w:val="005967FA"/>
    <w:rsid w:val="005969E3"/>
    <w:rsid w:val="005979AA"/>
    <w:rsid w:val="005A0979"/>
    <w:rsid w:val="005A0CEC"/>
    <w:rsid w:val="005A0D00"/>
    <w:rsid w:val="005A25F5"/>
    <w:rsid w:val="005A2899"/>
    <w:rsid w:val="005A29B0"/>
    <w:rsid w:val="005A2BAF"/>
    <w:rsid w:val="005A2CCD"/>
    <w:rsid w:val="005A3080"/>
    <w:rsid w:val="005A38D9"/>
    <w:rsid w:val="005A3F14"/>
    <w:rsid w:val="005A4E31"/>
    <w:rsid w:val="005A5076"/>
    <w:rsid w:val="005A6315"/>
    <w:rsid w:val="005A7026"/>
    <w:rsid w:val="005A70DA"/>
    <w:rsid w:val="005B0A6E"/>
    <w:rsid w:val="005B115A"/>
    <w:rsid w:val="005B156B"/>
    <w:rsid w:val="005B190A"/>
    <w:rsid w:val="005B1B3C"/>
    <w:rsid w:val="005B1B96"/>
    <w:rsid w:val="005B2318"/>
    <w:rsid w:val="005B31E5"/>
    <w:rsid w:val="005B33A8"/>
    <w:rsid w:val="005B464C"/>
    <w:rsid w:val="005B5462"/>
    <w:rsid w:val="005B5995"/>
    <w:rsid w:val="005B5BA5"/>
    <w:rsid w:val="005B70C9"/>
    <w:rsid w:val="005B7A9B"/>
    <w:rsid w:val="005B7D99"/>
    <w:rsid w:val="005C04E1"/>
    <w:rsid w:val="005C0D18"/>
    <w:rsid w:val="005C0FB2"/>
    <w:rsid w:val="005C102A"/>
    <w:rsid w:val="005C1160"/>
    <w:rsid w:val="005C16BB"/>
    <w:rsid w:val="005C1998"/>
    <w:rsid w:val="005C1E22"/>
    <w:rsid w:val="005C1F7B"/>
    <w:rsid w:val="005C37AF"/>
    <w:rsid w:val="005C383A"/>
    <w:rsid w:val="005C3959"/>
    <w:rsid w:val="005C3F91"/>
    <w:rsid w:val="005C55E0"/>
    <w:rsid w:val="005C59CE"/>
    <w:rsid w:val="005C773C"/>
    <w:rsid w:val="005D0951"/>
    <w:rsid w:val="005D0A5D"/>
    <w:rsid w:val="005D0AD2"/>
    <w:rsid w:val="005D12E0"/>
    <w:rsid w:val="005D143B"/>
    <w:rsid w:val="005D19AE"/>
    <w:rsid w:val="005D3678"/>
    <w:rsid w:val="005D3BF4"/>
    <w:rsid w:val="005D3D46"/>
    <w:rsid w:val="005D51F8"/>
    <w:rsid w:val="005D5598"/>
    <w:rsid w:val="005D5EEC"/>
    <w:rsid w:val="005D6336"/>
    <w:rsid w:val="005D6511"/>
    <w:rsid w:val="005D7084"/>
    <w:rsid w:val="005D756D"/>
    <w:rsid w:val="005D7A79"/>
    <w:rsid w:val="005D7E76"/>
    <w:rsid w:val="005D7F94"/>
    <w:rsid w:val="005D7FE0"/>
    <w:rsid w:val="005E0EEF"/>
    <w:rsid w:val="005E1349"/>
    <w:rsid w:val="005E1B1E"/>
    <w:rsid w:val="005E1C98"/>
    <w:rsid w:val="005E1CFC"/>
    <w:rsid w:val="005E23C9"/>
    <w:rsid w:val="005E29F7"/>
    <w:rsid w:val="005E2A1D"/>
    <w:rsid w:val="005E4044"/>
    <w:rsid w:val="005E5F74"/>
    <w:rsid w:val="005E642E"/>
    <w:rsid w:val="005E79D5"/>
    <w:rsid w:val="005E7D18"/>
    <w:rsid w:val="005F0A79"/>
    <w:rsid w:val="005F25EE"/>
    <w:rsid w:val="005F2F7C"/>
    <w:rsid w:val="005F3574"/>
    <w:rsid w:val="005F3689"/>
    <w:rsid w:val="005F3AA4"/>
    <w:rsid w:val="005F3DE0"/>
    <w:rsid w:val="005F4335"/>
    <w:rsid w:val="005F4BC0"/>
    <w:rsid w:val="005F5080"/>
    <w:rsid w:val="005F5637"/>
    <w:rsid w:val="005F59C1"/>
    <w:rsid w:val="005F5CF6"/>
    <w:rsid w:val="005F5FE9"/>
    <w:rsid w:val="005F6337"/>
    <w:rsid w:val="005F65E9"/>
    <w:rsid w:val="005F6E86"/>
    <w:rsid w:val="005F7815"/>
    <w:rsid w:val="005F7FAC"/>
    <w:rsid w:val="0060148B"/>
    <w:rsid w:val="006018A3"/>
    <w:rsid w:val="00601C2A"/>
    <w:rsid w:val="00602124"/>
    <w:rsid w:val="00602376"/>
    <w:rsid w:val="0060261B"/>
    <w:rsid w:val="00602B5C"/>
    <w:rsid w:val="00603622"/>
    <w:rsid w:val="00605867"/>
    <w:rsid w:val="00605B7A"/>
    <w:rsid w:val="00606409"/>
    <w:rsid w:val="00606E4F"/>
    <w:rsid w:val="006071C6"/>
    <w:rsid w:val="00610504"/>
    <w:rsid w:val="00610C1E"/>
    <w:rsid w:val="00611737"/>
    <w:rsid w:val="00611B8E"/>
    <w:rsid w:val="00611C87"/>
    <w:rsid w:val="0061269E"/>
    <w:rsid w:val="006126AB"/>
    <w:rsid w:val="00613028"/>
    <w:rsid w:val="006132F4"/>
    <w:rsid w:val="006138E5"/>
    <w:rsid w:val="00613B93"/>
    <w:rsid w:val="0061451A"/>
    <w:rsid w:val="0061467E"/>
    <w:rsid w:val="00614A6A"/>
    <w:rsid w:val="00615C30"/>
    <w:rsid w:val="00616EC6"/>
    <w:rsid w:val="0062109F"/>
    <w:rsid w:val="00621290"/>
    <w:rsid w:val="0062180A"/>
    <w:rsid w:val="00622868"/>
    <w:rsid w:val="00622B79"/>
    <w:rsid w:val="006238FF"/>
    <w:rsid w:val="00623B5E"/>
    <w:rsid w:val="00623C57"/>
    <w:rsid w:val="00625516"/>
    <w:rsid w:val="00625ADC"/>
    <w:rsid w:val="006260DC"/>
    <w:rsid w:val="006260E8"/>
    <w:rsid w:val="00626614"/>
    <w:rsid w:val="006272C2"/>
    <w:rsid w:val="00627551"/>
    <w:rsid w:val="00630803"/>
    <w:rsid w:val="00630DD9"/>
    <w:rsid w:val="00631E3A"/>
    <w:rsid w:val="006320D2"/>
    <w:rsid w:val="0063334B"/>
    <w:rsid w:val="0063376F"/>
    <w:rsid w:val="00633E63"/>
    <w:rsid w:val="006343AC"/>
    <w:rsid w:val="006356E4"/>
    <w:rsid w:val="006358D9"/>
    <w:rsid w:val="00636348"/>
    <w:rsid w:val="006368AD"/>
    <w:rsid w:val="00636AB8"/>
    <w:rsid w:val="00641BF0"/>
    <w:rsid w:val="00642152"/>
    <w:rsid w:val="006423D5"/>
    <w:rsid w:val="00642A8A"/>
    <w:rsid w:val="006430AB"/>
    <w:rsid w:val="006432C9"/>
    <w:rsid w:val="00643430"/>
    <w:rsid w:val="006436FF"/>
    <w:rsid w:val="00643CF8"/>
    <w:rsid w:val="00644664"/>
    <w:rsid w:val="00644DF4"/>
    <w:rsid w:val="00644E93"/>
    <w:rsid w:val="00645206"/>
    <w:rsid w:val="00645CD8"/>
    <w:rsid w:val="00646801"/>
    <w:rsid w:val="00646C4A"/>
    <w:rsid w:val="0064749C"/>
    <w:rsid w:val="006476BB"/>
    <w:rsid w:val="00650809"/>
    <w:rsid w:val="00650A67"/>
    <w:rsid w:val="0065196C"/>
    <w:rsid w:val="00651EC4"/>
    <w:rsid w:val="006525D5"/>
    <w:rsid w:val="006533FC"/>
    <w:rsid w:val="006545AE"/>
    <w:rsid w:val="00654ED6"/>
    <w:rsid w:val="006554C9"/>
    <w:rsid w:val="00656331"/>
    <w:rsid w:val="00656D09"/>
    <w:rsid w:val="006575DE"/>
    <w:rsid w:val="00657732"/>
    <w:rsid w:val="00657DDB"/>
    <w:rsid w:val="00660050"/>
    <w:rsid w:val="00660281"/>
    <w:rsid w:val="00660EF3"/>
    <w:rsid w:val="006613B7"/>
    <w:rsid w:val="00661576"/>
    <w:rsid w:val="00662234"/>
    <w:rsid w:val="00662D54"/>
    <w:rsid w:val="006637C8"/>
    <w:rsid w:val="00665851"/>
    <w:rsid w:val="00665F8F"/>
    <w:rsid w:val="006664A9"/>
    <w:rsid w:val="00666FFA"/>
    <w:rsid w:val="0067072B"/>
    <w:rsid w:val="006707C9"/>
    <w:rsid w:val="00671FB3"/>
    <w:rsid w:val="006726E9"/>
    <w:rsid w:val="00672B1E"/>
    <w:rsid w:val="00672D50"/>
    <w:rsid w:val="00673336"/>
    <w:rsid w:val="00673972"/>
    <w:rsid w:val="00673C93"/>
    <w:rsid w:val="00674100"/>
    <w:rsid w:val="0067434F"/>
    <w:rsid w:val="0067436F"/>
    <w:rsid w:val="006749B5"/>
    <w:rsid w:val="00675B64"/>
    <w:rsid w:val="00676345"/>
    <w:rsid w:val="00677BA4"/>
    <w:rsid w:val="006810F7"/>
    <w:rsid w:val="00681110"/>
    <w:rsid w:val="00681681"/>
    <w:rsid w:val="00682AC4"/>
    <w:rsid w:val="00682B3A"/>
    <w:rsid w:val="00683088"/>
    <w:rsid w:val="00683253"/>
    <w:rsid w:val="00684422"/>
    <w:rsid w:val="00684C1A"/>
    <w:rsid w:val="00685A00"/>
    <w:rsid w:val="00685A24"/>
    <w:rsid w:val="00685E2B"/>
    <w:rsid w:val="00686226"/>
    <w:rsid w:val="006862DA"/>
    <w:rsid w:val="00687020"/>
    <w:rsid w:val="00687583"/>
    <w:rsid w:val="00687C53"/>
    <w:rsid w:val="00690A95"/>
    <w:rsid w:val="0069108C"/>
    <w:rsid w:val="006912FA"/>
    <w:rsid w:val="00692955"/>
    <w:rsid w:val="00692E5D"/>
    <w:rsid w:val="00693448"/>
    <w:rsid w:val="006937E1"/>
    <w:rsid w:val="006939DA"/>
    <w:rsid w:val="0069419E"/>
    <w:rsid w:val="00694504"/>
    <w:rsid w:val="006947CB"/>
    <w:rsid w:val="0069482F"/>
    <w:rsid w:val="00694F64"/>
    <w:rsid w:val="0069557C"/>
    <w:rsid w:val="006957C1"/>
    <w:rsid w:val="00695C36"/>
    <w:rsid w:val="00695D41"/>
    <w:rsid w:val="0069658B"/>
    <w:rsid w:val="006965D3"/>
    <w:rsid w:val="00696F63"/>
    <w:rsid w:val="006977AD"/>
    <w:rsid w:val="00697F04"/>
    <w:rsid w:val="006A0203"/>
    <w:rsid w:val="006A069F"/>
    <w:rsid w:val="006A12EA"/>
    <w:rsid w:val="006A1394"/>
    <w:rsid w:val="006A151C"/>
    <w:rsid w:val="006A184A"/>
    <w:rsid w:val="006A2829"/>
    <w:rsid w:val="006A2904"/>
    <w:rsid w:val="006A2BB7"/>
    <w:rsid w:val="006A3191"/>
    <w:rsid w:val="006A3C62"/>
    <w:rsid w:val="006A430B"/>
    <w:rsid w:val="006A4806"/>
    <w:rsid w:val="006A484E"/>
    <w:rsid w:val="006A4C13"/>
    <w:rsid w:val="006A4C68"/>
    <w:rsid w:val="006A515A"/>
    <w:rsid w:val="006A54D4"/>
    <w:rsid w:val="006A588E"/>
    <w:rsid w:val="006A721C"/>
    <w:rsid w:val="006A7243"/>
    <w:rsid w:val="006A7622"/>
    <w:rsid w:val="006A7CEA"/>
    <w:rsid w:val="006B0EE9"/>
    <w:rsid w:val="006B135D"/>
    <w:rsid w:val="006B1509"/>
    <w:rsid w:val="006B1595"/>
    <w:rsid w:val="006B2549"/>
    <w:rsid w:val="006B2F15"/>
    <w:rsid w:val="006B3CF6"/>
    <w:rsid w:val="006B4646"/>
    <w:rsid w:val="006B4C77"/>
    <w:rsid w:val="006B54D2"/>
    <w:rsid w:val="006B561A"/>
    <w:rsid w:val="006B628F"/>
    <w:rsid w:val="006B676C"/>
    <w:rsid w:val="006B68D8"/>
    <w:rsid w:val="006B75C1"/>
    <w:rsid w:val="006B7AAA"/>
    <w:rsid w:val="006C01AE"/>
    <w:rsid w:val="006C05A3"/>
    <w:rsid w:val="006C0ABE"/>
    <w:rsid w:val="006C10F3"/>
    <w:rsid w:val="006C1C5A"/>
    <w:rsid w:val="006C2CD7"/>
    <w:rsid w:val="006C38D4"/>
    <w:rsid w:val="006C454C"/>
    <w:rsid w:val="006C4946"/>
    <w:rsid w:val="006C515F"/>
    <w:rsid w:val="006C5383"/>
    <w:rsid w:val="006C585E"/>
    <w:rsid w:val="006C5B8D"/>
    <w:rsid w:val="006C663F"/>
    <w:rsid w:val="006C6683"/>
    <w:rsid w:val="006C6BE3"/>
    <w:rsid w:val="006D0E2A"/>
    <w:rsid w:val="006D129F"/>
    <w:rsid w:val="006D12F1"/>
    <w:rsid w:val="006D294E"/>
    <w:rsid w:val="006D42EC"/>
    <w:rsid w:val="006D459E"/>
    <w:rsid w:val="006D45CE"/>
    <w:rsid w:val="006D4AF0"/>
    <w:rsid w:val="006D5E55"/>
    <w:rsid w:val="006D66F3"/>
    <w:rsid w:val="006D6D0B"/>
    <w:rsid w:val="006D6DD1"/>
    <w:rsid w:val="006D75EC"/>
    <w:rsid w:val="006D7DBA"/>
    <w:rsid w:val="006E0495"/>
    <w:rsid w:val="006E112F"/>
    <w:rsid w:val="006E1540"/>
    <w:rsid w:val="006E164F"/>
    <w:rsid w:val="006E19E8"/>
    <w:rsid w:val="006E2021"/>
    <w:rsid w:val="006E2130"/>
    <w:rsid w:val="006E3869"/>
    <w:rsid w:val="006E3872"/>
    <w:rsid w:val="006E3BEF"/>
    <w:rsid w:val="006E4062"/>
    <w:rsid w:val="006E4325"/>
    <w:rsid w:val="006E448F"/>
    <w:rsid w:val="006E44DC"/>
    <w:rsid w:val="006E4AB0"/>
    <w:rsid w:val="006E5353"/>
    <w:rsid w:val="006E58A1"/>
    <w:rsid w:val="006E5AC2"/>
    <w:rsid w:val="006E5C1A"/>
    <w:rsid w:val="006E5DA3"/>
    <w:rsid w:val="006E5E54"/>
    <w:rsid w:val="006E689F"/>
    <w:rsid w:val="006E735B"/>
    <w:rsid w:val="006E74CF"/>
    <w:rsid w:val="006E7892"/>
    <w:rsid w:val="006F00BA"/>
    <w:rsid w:val="006F0720"/>
    <w:rsid w:val="006F1C31"/>
    <w:rsid w:val="006F1CC8"/>
    <w:rsid w:val="006F22FC"/>
    <w:rsid w:val="006F3072"/>
    <w:rsid w:val="006F35DF"/>
    <w:rsid w:val="006F73AB"/>
    <w:rsid w:val="00700647"/>
    <w:rsid w:val="00700C8C"/>
    <w:rsid w:val="00700EFE"/>
    <w:rsid w:val="007013C9"/>
    <w:rsid w:val="00701922"/>
    <w:rsid w:val="00701979"/>
    <w:rsid w:val="00701B4A"/>
    <w:rsid w:val="00701E25"/>
    <w:rsid w:val="00702C80"/>
    <w:rsid w:val="00702CD0"/>
    <w:rsid w:val="0070354E"/>
    <w:rsid w:val="0070364E"/>
    <w:rsid w:val="00703E09"/>
    <w:rsid w:val="00703FD5"/>
    <w:rsid w:val="00704365"/>
    <w:rsid w:val="00704766"/>
    <w:rsid w:val="007047C3"/>
    <w:rsid w:val="007055A9"/>
    <w:rsid w:val="00705B33"/>
    <w:rsid w:val="00705CA2"/>
    <w:rsid w:val="00706006"/>
    <w:rsid w:val="00706806"/>
    <w:rsid w:val="00706ECE"/>
    <w:rsid w:val="0070790B"/>
    <w:rsid w:val="00707943"/>
    <w:rsid w:val="00707EC4"/>
    <w:rsid w:val="00711DC9"/>
    <w:rsid w:val="00714171"/>
    <w:rsid w:val="00716565"/>
    <w:rsid w:val="00716743"/>
    <w:rsid w:val="00717A32"/>
    <w:rsid w:val="00717C55"/>
    <w:rsid w:val="0072084C"/>
    <w:rsid w:val="00720A9A"/>
    <w:rsid w:val="00720BD2"/>
    <w:rsid w:val="00720FAD"/>
    <w:rsid w:val="007216C4"/>
    <w:rsid w:val="007224AD"/>
    <w:rsid w:val="00722DFE"/>
    <w:rsid w:val="007230AC"/>
    <w:rsid w:val="00724444"/>
    <w:rsid w:val="0072518E"/>
    <w:rsid w:val="00725815"/>
    <w:rsid w:val="00727223"/>
    <w:rsid w:val="00727229"/>
    <w:rsid w:val="00727BBC"/>
    <w:rsid w:val="00731243"/>
    <w:rsid w:val="0073156C"/>
    <w:rsid w:val="00731D95"/>
    <w:rsid w:val="00731FDD"/>
    <w:rsid w:val="0073217F"/>
    <w:rsid w:val="00733F12"/>
    <w:rsid w:val="0073403B"/>
    <w:rsid w:val="00734D9F"/>
    <w:rsid w:val="007353FA"/>
    <w:rsid w:val="00735C20"/>
    <w:rsid w:val="00735F20"/>
    <w:rsid w:val="0073719B"/>
    <w:rsid w:val="00737FCC"/>
    <w:rsid w:val="007406A7"/>
    <w:rsid w:val="00740CDF"/>
    <w:rsid w:val="00741015"/>
    <w:rsid w:val="00741F21"/>
    <w:rsid w:val="007423DE"/>
    <w:rsid w:val="007428CD"/>
    <w:rsid w:val="007429AA"/>
    <w:rsid w:val="00742E76"/>
    <w:rsid w:val="007435C9"/>
    <w:rsid w:val="007439A2"/>
    <w:rsid w:val="00743EB9"/>
    <w:rsid w:val="007458AA"/>
    <w:rsid w:val="00745B28"/>
    <w:rsid w:val="007464F4"/>
    <w:rsid w:val="007467EE"/>
    <w:rsid w:val="00746C67"/>
    <w:rsid w:val="00746E19"/>
    <w:rsid w:val="00746E24"/>
    <w:rsid w:val="00747076"/>
    <w:rsid w:val="007476C8"/>
    <w:rsid w:val="0075137C"/>
    <w:rsid w:val="007521FB"/>
    <w:rsid w:val="007527C1"/>
    <w:rsid w:val="0075313B"/>
    <w:rsid w:val="0075356C"/>
    <w:rsid w:val="007553C5"/>
    <w:rsid w:val="00756338"/>
    <w:rsid w:val="00756924"/>
    <w:rsid w:val="00757610"/>
    <w:rsid w:val="007604B4"/>
    <w:rsid w:val="0076052A"/>
    <w:rsid w:val="0076055E"/>
    <w:rsid w:val="00760D01"/>
    <w:rsid w:val="00761111"/>
    <w:rsid w:val="007614D0"/>
    <w:rsid w:val="007617DB"/>
    <w:rsid w:val="00762621"/>
    <w:rsid w:val="00762B4A"/>
    <w:rsid w:val="00762C46"/>
    <w:rsid w:val="00763183"/>
    <w:rsid w:val="00763297"/>
    <w:rsid w:val="00763B52"/>
    <w:rsid w:val="00763E37"/>
    <w:rsid w:val="00763F89"/>
    <w:rsid w:val="007640B4"/>
    <w:rsid w:val="007641FE"/>
    <w:rsid w:val="00764748"/>
    <w:rsid w:val="00764BAE"/>
    <w:rsid w:val="00765F6E"/>
    <w:rsid w:val="00765F80"/>
    <w:rsid w:val="007661DB"/>
    <w:rsid w:val="0076652A"/>
    <w:rsid w:val="007672BC"/>
    <w:rsid w:val="007674E6"/>
    <w:rsid w:val="00770210"/>
    <w:rsid w:val="00771B0A"/>
    <w:rsid w:val="00771B0E"/>
    <w:rsid w:val="0077241E"/>
    <w:rsid w:val="00772A3A"/>
    <w:rsid w:val="00772DC0"/>
    <w:rsid w:val="00772F07"/>
    <w:rsid w:val="00773348"/>
    <w:rsid w:val="007733C9"/>
    <w:rsid w:val="00773F15"/>
    <w:rsid w:val="00773F1F"/>
    <w:rsid w:val="007741EF"/>
    <w:rsid w:val="00774F00"/>
    <w:rsid w:val="00774FE0"/>
    <w:rsid w:val="00775127"/>
    <w:rsid w:val="0077673B"/>
    <w:rsid w:val="00776A93"/>
    <w:rsid w:val="007772B9"/>
    <w:rsid w:val="007774D9"/>
    <w:rsid w:val="00777D09"/>
    <w:rsid w:val="00780334"/>
    <w:rsid w:val="00780DFB"/>
    <w:rsid w:val="00780E80"/>
    <w:rsid w:val="00781F5F"/>
    <w:rsid w:val="00782694"/>
    <w:rsid w:val="007828DD"/>
    <w:rsid w:val="00783480"/>
    <w:rsid w:val="00783F9C"/>
    <w:rsid w:val="0078403D"/>
    <w:rsid w:val="007843D4"/>
    <w:rsid w:val="007856DD"/>
    <w:rsid w:val="007858B5"/>
    <w:rsid w:val="00785CAB"/>
    <w:rsid w:val="00786254"/>
    <w:rsid w:val="0078633A"/>
    <w:rsid w:val="007873A2"/>
    <w:rsid w:val="00787763"/>
    <w:rsid w:val="00787820"/>
    <w:rsid w:val="00787E14"/>
    <w:rsid w:val="00790001"/>
    <w:rsid w:val="007908E9"/>
    <w:rsid w:val="00790FE8"/>
    <w:rsid w:val="00791040"/>
    <w:rsid w:val="00791425"/>
    <w:rsid w:val="00791AAB"/>
    <w:rsid w:val="00792E41"/>
    <w:rsid w:val="007930A9"/>
    <w:rsid w:val="0079313A"/>
    <w:rsid w:val="00793463"/>
    <w:rsid w:val="00793A07"/>
    <w:rsid w:val="00794E95"/>
    <w:rsid w:val="00795920"/>
    <w:rsid w:val="007962B3"/>
    <w:rsid w:val="0079631D"/>
    <w:rsid w:val="007A0C1B"/>
    <w:rsid w:val="007A1021"/>
    <w:rsid w:val="007A2400"/>
    <w:rsid w:val="007A2A88"/>
    <w:rsid w:val="007A2EA3"/>
    <w:rsid w:val="007A35F0"/>
    <w:rsid w:val="007A3979"/>
    <w:rsid w:val="007A3AD8"/>
    <w:rsid w:val="007A4C54"/>
    <w:rsid w:val="007A4D0C"/>
    <w:rsid w:val="007A5976"/>
    <w:rsid w:val="007A5CC5"/>
    <w:rsid w:val="007A5E03"/>
    <w:rsid w:val="007A6331"/>
    <w:rsid w:val="007A64D6"/>
    <w:rsid w:val="007A66BA"/>
    <w:rsid w:val="007A6A27"/>
    <w:rsid w:val="007A6A78"/>
    <w:rsid w:val="007A6BEB"/>
    <w:rsid w:val="007A6E91"/>
    <w:rsid w:val="007A6EC2"/>
    <w:rsid w:val="007A7064"/>
    <w:rsid w:val="007A752C"/>
    <w:rsid w:val="007A7EED"/>
    <w:rsid w:val="007B0834"/>
    <w:rsid w:val="007B1A79"/>
    <w:rsid w:val="007B1B39"/>
    <w:rsid w:val="007B1C04"/>
    <w:rsid w:val="007B1EE1"/>
    <w:rsid w:val="007B2445"/>
    <w:rsid w:val="007B2A71"/>
    <w:rsid w:val="007B39A4"/>
    <w:rsid w:val="007B3C04"/>
    <w:rsid w:val="007B3D04"/>
    <w:rsid w:val="007B4220"/>
    <w:rsid w:val="007B54EC"/>
    <w:rsid w:val="007B69F3"/>
    <w:rsid w:val="007B7AB9"/>
    <w:rsid w:val="007B7FEF"/>
    <w:rsid w:val="007C0F44"/>
    <w:rsid w:val="007C1790"/>
    <w:rsid w:val="007C1B91"/>
    <w:rsid w:val="007C2459"/>
    <w:rsid w:val="007C2822"/>
    <w:rsid w:val="007C2F1E"/>
    <w:rsid w:val="007C35AC"/>
    <w:rsid w:val="007C477F"/>
    <w:rsid w:val="007C49B4"/>
    <w:rsid w:val="007C49E8"/>
    <w:rsid w:val="007C49FF"/>
    <w:rsid w:val="007C4A92"/>
    <w:rsid w:val="007C4CB4"/>
    <w:rsid w:val="007C5333"/>
    <w:rsid w:val="007C5AC9"/>
    <w:rsid w:val="007C5E3D"/>
    <w:rsid w:val="007C6179"/>
    <w:rsid w:val="007C61CC"/>
    <w:rsid w:val="007C6B49"/>
    <w:rsid w:val="007C6ED5"/>
    <w:rsid w:val="007C74CE"/>
    <w:rsid w:val="007C78BA"/>
    <w:rsid w:val="007C79FB"/>
    <w:rsid w:val="007D0CD6"/>
    <w:rsid w:val="007D0F93"/>
    <w:rsid w:val="007D1A67"/>
    <w:rsid w:val="007D1BE1"/>
    <w:rsid w:val="007D303E"/>
    <w:rsid w:val="007D30B5"/>
    <w:rsid w:val="007D3385"/>
    <w:rsid w:val="007D4431"/>
    <w:rsid w:val="007D48FD"/>
    <w:rsid w:val="007D4D1C"/>
    <w:rsid w:val="007D4D94"/>
    <w:rsid w:val="007D52F7"/>
    <w:rsid w:val="007D5AF3"/>
    <w:rsid w:val="007D6036"/>
    <w:rsid w:val="007D6753"/>
    <w:rsid w:val="007D718D"/>
    <w:rsid w:val="007D7826"/>
    <w:rsid w:val="007E087F"/>
    <w:rsid w:val="007E10B6"/>
    <w:rsid w:val="007E1438"/>
    <w:rsid w:val="007E29EE"/>
    <w:rsid w:val="007E2F65"/>
    <w:rsid w:val="007E404F"/>
    <w:rsid w:val="007E4EA4"/>
    <w:rsid w:val="007E4ECF"/>
    <w:rsid w:val="007E5D72"/>
    <w:rsid w:val="007E5DA8"/>
    <w:rsid w:val="007E5E71"/>
    <w:rsid w:val="007E6EB7"/>
    <w:rsid w:val="007E7926"/>
    <w:rsid w:val="007E7948"/>
    <w:rsid w:val="007E7E38"/>
    <w:rsid w:val="007E7F37"/>
    <w:rsid w:val="007F0454"/>
    <w:rsid w:val="007F06EE"/>
    <w:rsid w:val="007F106F"/>
    <w:rsid w:val="007F27DB"/>
    <w:rsid w:val="007F2B67"/>
    <w:rsid w:val="007F3385"/>
    <w:rsid w:val="007F33B0"/>
    <w:rsid w:val="007F43AE"/>
    <w:rsid w:val="007F484E"/>
    <w:rsid w:val="007F53AD"/>
    <w:rsid w:val="007F766E"/>
    <w:rsid w:val="007F7E28"/>
    <w:rsid w:val="0080006A"/>
    <w:rsid w:val="0080079F"/>
    <w:rsid w:val="008018A7"/>
    <w:rsid w:val="00801DF6"/>
    <w:rsid w:val="00801FD7"/>
    <w:rsid w:val="0080280F"/>
    <w:rsid w:val="00802870"/>
    <w:rsid w:val="00802D9C"/>
    <w:rsid w:val="00803218"/>
    <w:rsid w:val="008034A1"/>
    <w:rsid w:val="0080402A"/>
    <w:rsid w:val="008054D1"/>
    <w:rsid w:val="00805C0A"/>
    <w:rsid w:val="0080604E"/>
    <w:rsid w:val="0080617A"/>
    <w:rsid w:val="008061BF"/>
    <w:rsid w:val="0081032C"/>
    <w:rsid w:val="00811901"/>
    <w:rsid w:val="00811918"/>
    <w:rsid w:val="00811E9E"/>
    <w:rsid w:val="008120FD"/>
    <w:rsid w:val="00812610"/>
    <w:rsid w:val="00812DF6"/>
    <w:rsid w:val="00814400"/>
    <w:rsid w:val="00814719"/>
    <w:rsid w:val="0081485C"/>
    <w:rsid w:val="00814BDF"/>
    <w:rsid w:val="00815003"/>
    <w:rsid w:val="00815390"/>
    <w:rsid w:val="00815C51"/>
    <w:rsid w:val="00816D3B"/>
    <w:rsid w:val="00817421"/>
    <w:rsid w:val="00817645"/>
    <w:rsid w:val="0081772D"/>
    <w:rsid w:val="00820166"/>
    <w:rsid w:val="008214BB"/>
    <w:rsid w:val="0082150D"/>
    <w:rsid w:val="00822D6D"/>
    <w:rsid w:val="00824130"/>
    <w:rsid w:val="00824822"/>
    <w:rsid w:val="00825E55"/>
    <w:rsid w:val="008263AC"/>
    <w:rsid w:val="0082685F"/>
    <w:rsid w:val="00830500"/>
    <w:rsid w:val="0083076A"/>
    <w:rsid w:val="008307C6"/>
    <w:rsid w:val="00830D1C"/>
    <w:rsid w:val="008317C3"/>
    <w:rsid w:val="00832954"/>
    <w:rsid w:val="00833348"/>
    <w:rsid w:val="008343EC"/>
    <w:rsid w:val="008349D7"/>
    <w:rsid w:val="00835875"/>
    <w:rsid w:val="00836461"/>
    <w:rsid w:val="00836529"/>
    <w:rsid w:val="00836690"/>
    <w:rsid w:val="0083762E"/>
    <w:rsid w:val="00837AAD"/>
    <w:rsid w:val="00840CA4"/>
    <w:rsid w:val="008415EE"/>
    <w:rsid w:val="00841840"/>
    <w:rsid w:val="00841CFC"/>
    <w:rsid w:val="008425DD"/>
    <w:rsid w:val="00843B1B"/>
    <w:rsid w:val="0084405F"/>
    <w:rsid w:val="00844259"/>
    <w:rsid w:val="0084430E"/>
    <w:rsid w:val="0084441C"/>
    <w:rsid w:val="00844564"/>
    <w:rsid w:val="00844ABA"/>
    <w:rsid w:val="00844CB6"/>
    <w:rsid w:val="00844E43"/>
    <w:rsid w:val="00844E60"/>
    <w:rsid w:val="00845135"/>
    <w:rsid w:val="00845366"/>
    <w:rsid w:val="00845855"/>
    <w:rsid w:val="00845A69"/>
    <w:rsid w:val="00845BEF"/>
    <w:rsid w:val="00846065"/>
    <w:rsid w:val="0084689E"/>
    <w:rsid w:val="00847251"/>
    <w:rsid w:val="00847966"/>
    <w:rsid w:val="0085022A"/>
    <w:rsid w:val="00850611"/>
    <w:rsid w:val="008512C7"/>
    <w:rsid w:val="0085294E"/>
    <w:rsid w:val="00852FC8"/>
    <w:rsid w:val="0085467F"/>
    <w:rsid w:val="00854903"/>
    <w:rsid w:val="008554F7"/>
    <w:rsid w:val="0085557D"/>
    <w:rsid w:val="00857FC0"/>
    <w:rsid w:val="008602F7"/>
    <w:rsid w:val="00861631"/>
    <w:rsid w:val="008627B1"/>
    <w:rsid w:val="0086298A"/>
    <w:rsid w:val="00863836"/>
    <w:rsid w:val="00864540"/>
    <w:rsid w:val="00864688"/>
    <w:rsid w:val="00864DB5"/>
    <w:rsid w:val="00865150"/>
    <w:rsid w:val="00866133"/>
    <w:rsid w:val="00866737"/>
    <w:rsid w:val="00866EA9"/>
    <w:rsid w:val="00866EDF"/>
    <w:rsid w:val="008671C6"/>
    <w:rsid w:val="008677A9"/>
    <w:rsid w:val="00871DA2"/>
    <w:rsid w:val="00871F7B"/>
    <w:rsid w:val="00872296"/>
    <w:rsid w:val="00872626"/>
    <w:rsid w:val="0087267E"/>
    <w:rsid w:val="008727EC"/>
    <w:rsid w:val="00872CE9"/>
    <w:rsid w:val="00872D45"/>
    <w:rsid w:val="00873661"/>
    <w:rsid w:val="008739EC"/>
    <w:rsid w:val="0087479B"/>
    <w:rsid w:val="00875482"/>
    <w:rsid w:val="008754F9"/>
    <w:rsid w:val="0087552F"/>
    <w:rsid w:val="0087594E"/>
    <w:rsid w:val="00875DB1"/>
    <w:rsid w:val="0087696F"/>
    <w:rsid w:val="00877142"/>
    <w:rsid w:val="00877687"/>
    <w:rsid w:val="00877EF5"/>
    <w:rsid w:val="00880322"/>
    <w:rsid w:val="00880F9C"/>
    <w:rsid w:val="00881771"/>
    <w:rsid w:val="0088182B"/>
    <w:rsid w:val="00883F2D"/>
    <w:rsid w:val="008844A3"/>
    <w:rsid w:val="0088496A"/>
    <w:rsid w:val="008853EB"/>
    <w:rsid w:val="008854CA"/>
    <w:rsid w:val="00885509"/>
    <w:rsid w:val="0088568E"/>
    <w:rsid w:val="00885B0A"/>
    <w:rsid w:val="008864F5"/>
    <w:rsid w:val="00886F7B"/>
    <w:rsid w:val="008876E4"/>
    <w:rsid w:val="00887E7C"/>
    <w:rsid w:val="0089014E"/>
    <w:rsid w:val="00890834"/>
    <w:rsid w:val="00890E9D"/>
    <w:rsid w:val="00891811"/>
    <w:rsid w:val="00891DBF"/>
    <w:rsid w:val="0089267E"/>
    <w:rsid w:val="0089274A"/>
    <w:rsid w:val="0089326C"/>
    <w:rsid w:val="00893C98"/>
    <w:rsid w:val="00893CD6"/>
    <w:rsid w:val="00894019"/>
    <w:rsid w:val="0089431B"/>
    <w:rsid w:val="008948D0"/>
    <w:rsid w:val="0089501F"/>
    <w:rsid w:val="0089586F"/>
    <w:rsid w:val="008958B8"/>
    <w:rsid w:val="00895CB1"/>
    <w:rsid w:val="00895E87"/>
    <w:rsid w:val="0089656E"/>
    <w:rsid w:val="00896FE1"/>
    <w:rsid w:val="00897044"/>
    <w:rsid w:val="008A0BC3"/>
    <w:rsid w:val="008A0FC4"/>
    <w:rsid w:val="008A3CC3"/>
    <w:rsid w:val="008A524B"/>
    <w:rsid w:val="008A5B7B"/>
    <w:rsid w:val="008A60CB"/>
    <w:rsid w:val="008A65B2"/>
    <w:rsid w:val="008A66D9"/>
    <w:rsid w:val="008A6778"/>
    <w:rsid w:val="008A6B3C"/>
    <w:rsid w:val="008A6E40"/>
    <w:rsid w:val="008A6F8A"/>
    <w:rsid w:val="008A7C28"/>
    <w:rsid w:val="008A7CB2"/>
    <w:rsid w:val="008B0670"/>
    <w:rsid w:val="008B0D63"/>
    <w:rsid w:val="008B1DDD"/>
    <w:rsid w:val="008B27C9"/>
    <w:rsid w:val="008B3FC7"/>
    <w:rsid w:val="008B4A9B"/>
    <w:rsid w:val="008B59DD"/>
    <w:rsid w:val="008B684F"/>
    <w:rsid w:val="008B7C14"/>
    <w:rsid w:val="008C19A7"/>
    <w:rsid w:val="008C1A0E"/>
    <w:rsid w:val="008C1F89"/>
    <w:rsid w:val="008C252B"/>
    <w:rsid w:val="008C2675"/>
    <w:rsid w:val="008C2780"/>
    <w:rsid w:val="008C2997"/>
    <w:rsid w:val="008C2AAD"/>
    <w:rsid w:val="008C3970"/>
    <w:rsid w:val="008C3E12"/>
    <w:rsid w:val="008C52AD"/>
    <w:rsid w:val="008C6876"/>
    <w:rsid w:val="008C69CB"/>
    <w:rsid w:val="008D0870"/>
    <w:rsid w:val="008D0E64"/>
    <w:rsid w:val="008D181F"/>
    <w:rsid w:val="008D1B5D"/>
    <w:rsid w:val="008D27A4"/>
    <w:rsid w:val="008D292D"/>
    <w:rsid w:val="008D3CFE"/>
    <w:rsid w:val="008D3F81"/>
    <w:rsid w:val="008D43CC"/>
    <w:rsid w:val="008D481B"/>
    <w:rsid w:val="008D48F8"/>
    <w:rsid w:val="008D4FE8"/>
    <w:rsid w:val="008D53A4"/>
    <w:rsid w:val="008D5710"/>
    <w:rsid w:val="008D6A6E"/>
    <w:rsid w:val="008D6AD9"/>
    <w:rsid w:val="008D71D8"/>
    <w:rsid w:val="008E0127"/>
    <w:rsid w:val="008E01EC"/>
    <w:rsid w:val="008E1316"/>
    <w:rsid w:val="008E16A4"/>
    <w:rsid w:val="008E1A9E"/>
    <w:rsid w:val="008E1CCD"/>
    <w:rsid w:val="008E1FA8"/>
    <w:rsid w:val="008E20F7"/>
    <w:rsid w:val="008E2350"/>
    <w:rsid w:val="008E2369"/>
    <w:rsid w:val="008E2426"/>
    <w:rsid w:val="008E2FD6"/>
    <w:rsid w:val="008E3D8C"/>
    <w:rsid w:val="008E5230"/>
    <w:rsid w:val="008E5C55"/>
    <w:rsid w:val="008E62EB"/>
    <w:rsid w:val="008E7276"/>
    <w:rsid w:val="008E7294"/>
    <w:rsid w:val="008E7A06"/>
    <w:rsid w:val="008E7DE9"/>
    <w:rsid w:val="008F12B3"/>
    <w:rsid w:val="008F1C0E"/>
    <w:rsid w:val="008F216C"/>
    <w:rsid w:val="008F261A"/>
    <w:rsid w:val="008F2C96"/>
    <w:rsid w:val="008F2F5F"/>
    <w:rsid w:val="008F4766"/>
    <w:rsid w:val="008F4CFF"/>
    <w:rsid w:val="008F5179"/>
    <w:rsid w:val="008F527C"/>
    <w:rsid w:val="008F776B"/>
    <w:rsid w:val="008F7EFC"/>
    <w:rsid w:val="008F7F9A"/>
    <w:rsid w:val="0090036C"/>
    <w:rsid w:val="00902520"/>
    <w:rsid w:val="00903DF1"/>
    <w:rsid w:val="00903F20"/>
    <w:rsid w:val="00904AB3"/>
    <w:rsid w:val="00905398"/>
    <w:rsid w:val="009060E3"/>
    <w:rsid w:val="00906252"/>
    <w:rsid w:val="009066F7"/>
    <w:rsid w:val="00906E13"/>
    <w:rsid w:val="00907219"/>
    <w:rsid w:val="00907C16"/>
    <w:rsid w:val="00910B11"/>
    <w:rsid w:val="009110E1"/>
    <w:rsid w:val="00912239"/>
    <w:rsid w:val="009123B7"/>
    <w:rsid w:val="00912AFC"/>
    <w:rsid w:val="009136F5"/>
    <w:rsid w:val="00913F27"/>
    <w:rsid w:val="00913F65"/>
    <w:rsid w:val="009144DF"/>
    <w:rsid w:val="00914C8C"/>
    <w:rsid w:val="00914CDA"/>
    <w:rsid w:val="0091558F"/>
    <w:rsid w:val="00917216"/>
    <w:rsid w:val="00920056"/>
    <w:rsid w:val="009213C1"/>
    <w:rsid w:val="00921492"/>
    <w:rsid w:val="0092182A"/>
    <w:rsid w:val="00923237"/>
    <w:rsid w:val="00923A38"/>
    <w:rsid w:val="00924234"/>
    <w:rsid w:val="009249A0"/>
    <w:rsid w:val="00924CAF"/>
    <w:rsid w:val="00925535"/>
    <w:rsid w:val="0092594B"/>
    <w:rsid w:val="0092688A"/>
    <w:rsid w:val="0092711E"/>
    <w:rsid w:val="009278FE"/>
    <w:rsid w:val="00927C37"/>
    <w:rsid w:val="00931473"/>
    <w:rsid w:val="009329BE"/>
    <w:rsid w:val="009334B4"/>
    <w:rsid w:val="00934920"/>
    <w:rsid w:val="00935047"/>
    <w:rsid w:val="00935E44"/>
    <w:rsid w:val="009368F6"/>
    <w:rsid w:val="00936D2A"/>
    <w:rsid w:val="009377BA"/>
    <w:rsid w:val="00937C50"/>
    <w:rsid w:val="00937E24"/>
    <w:rsid w:val="00940004"/>
    <w:rsid w:val="0094015D"/>
    <w:rsid w:val="009401BC"/>
    <w:rsid w:val="0094037C"/>
    <w:rsid w:val="0094056A"/>
    <w:rsid w:val="0094075F"/>
    <w:rsid w:val="00940E97"/>
    <w:rsid w:val="0094184C"/>
    <w:rsid w:val="00942ABC"/>
    <w:rsid w:val="00942FBA"/>
    <w:rsid w:val="00943881"/>
    <w:rsid w:val="00943AAD"/>
    <w:rsid w:val="00943B51"/>
    <w:rsid w:val="009443B8"/>
    <w:rsid w:val="00944C5F"/>
    <w:rsid w:val="009454B4"/>
    <w:rsid w:val="0094610E"/>
    <w:rsid w:val="00947202"/>
    <w:rsid w:val="00950CAC"/>
    <w:rsid w:val="00950FD6"/>
    <w:rsid w:val="009510F2"/>
    <w:rsid w:val="0095148B"/>
    <w:rsid w:val="009514E5"/>
    <w:rsid w:val="00952219"/>
    <w:rsid w:val="00952B5D"/>
    <w:rsid w:val="00953010"/>
    <w:rsid w:val="00953C5E"/>
    <w:rsid w:val="0095403E"/>
    <w:rsid w:val="009546BE"/>
    <w:rsid w:val="00954791"/>
    <w:rsid w:val="00954A18"/>
    <w:rsid w:val="00955681"/>
    <w:rsid w:val="00955957"/>
    <w:rsid w:val="00955E45"/>
    <w:rsid w:val="00956A42"/>
    <w:rsid w:val="00961122"/>
    <w:rsid w:val="00961472"/>
    <w:rsid w:val="00961B34"/>
    <w:rsid w:val="00961B8E"/>
    <w:rsid w:val="00961CE9"/>
    <w:rsid w:val="00961ECD"/>
    <w:rsid w:val="009621B1"/>
    <w:rsid w:val="00962642"/>
    <w:rsid w:val="009629DC"/>
    <w:rsid w:val="009631CD"/>
    <w:rsid w:val="009632B6"/>
    <w:rsid w:val="00963718"/>
    <w:rsid w:val="00964708"/>
    <w:rsid w:val="00964EAA"/>
    <w:rsid w:val="00965168"/>
    <w:rsid w:val="0096554C"/>
    <w:rsid w:val="0096586E"/>
    <w:rsid w:val="00967FC7"/>
    <w:rsid w:val="00970748"/>
    <w:rsid w:val="00970F7D"/>
    <w:rsid w:val="00970F9B"/>
    <w:rsid w:val="009716F4"/>
    <w:rsid w:val="00971CFB"/>
    <w:rsid w:val="009721E7"/>
    <w:rsid w:val="00972D20"/>
    <w:rsid w:val="009736AD"/>
    <w:rsid w:val="0097378D"/>
    <w:rsid w:val="00973D1C"/>
    <w:rsid w:val="009740CC"/>
    <w:rsid w:val="009744E8"/>
    <w:rsid w:val="00975BC1"/>
    <w:rsid w:val="00976146"/>
    <w:rsid w:val="009768AB"/>
    <w:rsid w:val="00980805"/>
    <w:rsid w:val="00982730"/>
    <w:rsid w:val="0098393A"/>
    <w:rsid w:val="0098496A"/>
    <w:rsid w:val="00984E77"/>
    <w:rsid w:val="009854B9"/>
    <w:rsid w:val="009857D1"/>
    <w:rsid w:val="00986415"/>
    <w:rsid w:val="00986418"/>
    <w:rsid w:val="009865CF"/>
    <w:rsid w:val="00986924"/>
    <w:rsid w:val="00986A38"/>
    <w:rsid w:val="00986C67"/>
    <w:rsid w:val="00986D2A"/>
    <w:rsid w:val="00990707"/>
    <w:rsid w:val="0099130C"/>
    <w:rsid w:val="00991F33"/>
    <w:rsid w:val="00992631"/>
    <w:rsid w:val="00992778"/>
    <w:rsid w:val="00992DF8"/>
    <w:rsid w:val="00993139"/>
    <w:rsid w:val="00994302"/>
    <w:rsid w:val="009944C3"/>
    <w:rsid w:val="00994631"/>
    <w:rsid w:val="00994E61"/>
    <w:rsid w:val="009961AC"/>
    <w:rsid w:val="00997A0A"/>
    <w:rsid w:val="009A0812"/>
    <w:rsid w:val="009A0C4A"/>
    <w:rsid w:val="009A1335"/>
    <w:rsid w:val="009A1A71"/>
    <w:rsid w:val="009A1A98"/>
    <w:rsid w:val="009A1F00"/>
    <w:rsid w:val="009A27BF"/>
    <w:rsid w:val="009A2E8F"/>
    <w:rsid w:val="009A38B8"/>
    <w:rsid w:val="009A398D"/>
    <w:rsid w:val="009A3A4F"/>
    <w:rsid w:val="009A459F"/>
    <w:rsid w:val="009A4B72"/>
    <w:rsid w:val="009A588C"/>
    <w:rsid w:val="009A5EBD"/>
    <w:rsid w:val="009A640B"/>
    <w:rsid w:val="009B0DC0"/>
    <w:rsid w:val="009B0FF7"/>
    <w:rsid w:val="009B1712"/>
    <w:rsid w:val="009B29AB"/>
    <w:rsid w:val="009B32CF"/>
    <w:rsid w:val="009B4190"/>
    <w:rsid w:val="009B46B8"/>
    <w:rsid w:val="009B5281"/>
    <w:rsid w:val="009B7472"/>
    <w:rsid w:val="009B760D"/>
    <w:rsid w:val="009C0066"/>
    <w:rsid w:val="009C0177"/>
    <w:rsid w:val="009C03FC"/>
    <w:rsid w:val="009C0985"/>
    <w:rsid w:val="009C0F8D"/>
    <w:rsid w:val="009C141B"/>
    <w:rsid w:val="009C15E8"/>
    <w:rsid w:val="009C170C"/>
    <w:rsid w:val="009C2091"/>
    <w:rsid w:val="009C23DD"/>
    <w:rsid w:val="009C3337"/>
    <w:rsid w:val="009C40AE"/>
    <w:rsid w:val="009C5190"/>
    <w:rsid w:val="009C5CEF"/>
    <w:rsid w:val="009C5E10"/>
    <w:rsid w:val="009C658C"/>
    <w:rsid w:val="009C68E3"/>
    <w:rsid w:val="009C6A21"/>
    <w:rsid w:val="009C6CDF"/>
    <w:rsid w:val="009C7039"/>
    <w:rsid w:val="009C76A1"/>
    <w:rsid w:val="009C786F"/>
    <w:rsid w:val="009D1852"/>
    <w:rsid w:val="009D384A"/>
    <w:rsid w:val="009D3D09"/>
    <w:rsid w:val="009D4BD4"/>
    <w:rsid w:val="009D5ED7"/>
    <w:rsid w:val="009D6726"/>
    <w:rsid w:val="009D6C12"/>
    <w:rsid w:val="009D6D76"/>
    <w:rsid w:val="009D6DBD"/>
    <w:rsid w:val="009D6EAF"/>
    <w:rsid w:val="009D711A"/>
    <w:rsid w:val="009D78C3"/>
    <w:rsid w:val="009E2297"/>
    <w:rsid w:val="009E2948"/>
    <w:rsid w:val="009E2DF8"/>
    <w:rsid w:val="009E369B"/>
    <w:rsid w:val="009E3B80"/>
    <w:rsid w:val="009E4F1F"/>
    <w:rsid w:val="009E5235"/>
    <w:rsid w:val="009E5596"/>
    <w:rsid w:val="009E57BF"/>
    <w:rsid w:val="009E5F71"/>
    <w:rsid w:val="009E6688"/>
    <w:rsid w:val="009E691F"/>
    <w:rsid w:val="009F0017"/>
    <w:rsid w:val="009F0139"/>
    <w:rsid w:val="009F08D9"/>
    <w:rsid w:val="009F0B0B"/>
    <w:rsid w:val="009F0BB9"/>
    <w:rsid w:val="009F10DC"/>
    <w:rsid w:val="009F1779"/>
    <w:rsid w:val="009F1D7A"/>
    <w:rsid w:val="009F212C"/>
    <w:rsid w:val="009F2504"/>
    <w:rsid w:val="009F254E"/>
    <w:rsid w:val="009F45BD"/>
    <w:rsid w:val="009F462B"/>
    <w:rsid w:val="009F46AC"/>
    <w:rsid w:val="009F4788"/>
    <w:rsid w:val="009F5757"/>
    <w:rsid w:val="009F5928"/>
    <w:rsid w:val="009F5A0A"/>
    <w:rsid w:val="009F6284"/>
    <w:rsid w:val="009F6C8D"/>
    <w:rsid w:val="009F71D3"/>
    <w:rsid w:val="009F7212"/>
    <w:rsid w:val="009F7353"/>
    <w:rsid w:val="009F745E"/>
    <w:rsid w:val="009F7CA5"/>
    <w:rsid w:val="009F7CEA"/>
    <w:rsid w:val="00A00980"/>
    <w:rsid w:val="00A0160F"/>
    <w:rsid w:val="00A01A55"/>
    <w:rsid w:val="00A01B65"/>
    <w:rsid w:val="00A029C4"/>
    <w:rsid w:val="00A034CB"/>
    <w:rsid w:val="00A041C9"/>
    <w:rsid w:val="00A04BA0"/>
    <w:rsid w:val="00A0521B"/>
    <w:rsid w:val="00A057EE"/>
    <w:rsid w:val="00A06344"/>
    <w:rsid w:val="00A064EB"/>
    <w:rsid w:val="00A07336"/>
    <w:rsid w:val="00A108F4"/>
    <w:rsid w:val="00A11D08"/>
    <w:rsid w:val="00A12314"/>
    <w:rsid w:val="00A12648"/>
    <w:rsid w:val="00A12CC2"/>
    <w:rsid w:val="00A13554"/>
    <w:rsid w:val="00A13B25"/>
    <w:rsid w:val="00A14731"/>
    <w:rsid w:val="00A14A22"/>
    <w:rsid w:val="00A14E5F"/>
    <w:rsid w:val="00A156D4"/>
    <w:rsid w:val="00A15E05"/>
    <w:rsid w:val="00A161A8"/>
    <w:rsid w:val="00A163DF"/>
    <w:rsid w:val="00A16440"/>
    <w:rsid w:val="00A166B7"/>
    <w:rsid w:val="00A17269"/>
    <w:rsid w:val="00A17D78"/>
    <w:rsid w:val="00A20D6A"/>
    <w:rsid w:val="00A20EAA"/>
    <w:rsid w:val="00A21313"/>
    <w:rsid w:val="00A216A8"/>
    <w:rsid w:val="00A21872"/>
    <w:rsid w:val="00A21D8E"/>
    <w:rsid w:val="00A2211D"/>
    <w:rsid w:val="00A233E0"/>
    <w:rsid w:val="00A237DD"/>
    <w:rsid w:val="00A23D68"/>
    <w:rsid w:val="00A24085"/>
    <w:rsid w:val="00A24152"/>
    <w:rsid w:val="00A247C1"/>
    <w:rsid w:val="00A247E3"/>
    <w:rsid w:val="00A2513C"/>
    <w:rsid w:val="00A2687C"/>
    <w:rsid w:val="00A27C0F"/>
    <w:rsid w:val="00A27C27"/>
    <w:rsid w:val="00A27E4F"/>
    <w:rsid w:val="00A27E90"/>
    <w:rsid w:val="00A308C3"/>
    <w:rsid w:val="00A310A7"/>
    <w:rsid w:val="00A313B3"/>
    <w:rsid w:val="00A320AD"/>
    <w:rsid w:val="00A32313"/>
    <w:rsid w:val="00A326B4"/>
    <w:rsid w:val="00A33080"/>
    <w:rsid w:val="00A33A91"/>
    <w:rsid w:val="00A35D9D"/>
    <w:rsid w:val="00A36350"/>
    <w:rsid w:val="00A365CD"/>
    <w:rsid w:val="00A36B5D"/>
    <w:rsid w:val="00A36E9E"/>
    <w:rsid w:val="00A3747E"/>
    <w:rsid w:val="00A37482"/>
    <w:rsid w:val="00A37869"/>
    <w:rsid w:val="00A37B0C"/>
    <w:rsid w:val="00A4037F"/>
    <w:rsid w:val="00A40A9C"/>
    <w:rsid w:val="00A40B41"/>
    <w:rsid w:val="00A43135"/>
    <w:rsid w:val="00A44199"/>
    <w:rsid w:val="00A44966"/>
    <w:rsid w:val="00A44CEA"/>
    <w:rsid w:val="00A4546E"/>
    <w:rsid w:val="00A4549B"/>
    <w:rsid w:val="00A4601C"/>
    <w:rsid w:val="00A46548"/>
    <w:rsid w:val="00A46620"/>
    <w:rsid w:val="00A46C3B"/>
    <w:rsid w:val="00A475B1"/>
    <w:rsid w:val="00A47BE5"/>
    <w:rsid w:val="00A50427"/>
    <w:rsid w:val="00A515DB"/>
    <w:rsid w:val="00A521D8"/>
    <w:rsid w:val="00A525B9"/>
    <w:rsid w:val="00A52ED5"/>
    <w:rsid w:val="00A532AA"/>
    <w:rsid w:val="00A53A18"/>
    <w:rsid w:val="00A54600"/>
    <w:rsid w:val="00A5470B"/>
    <w:rsid w:val="00A54D92"/>
    <w:rsid w:val="00A55878"/>
    <w:rsid w:val="00A56AE1"/>
    <w:rsid w:val="00A57651"/>
    <w:rsid w:val="00A57822"/>
    <w:rsid w:val="00A6029D"/>
    <w:rsid w:val="00A60629"/>
    <w:rsid w:val="00A6069B"/>
    <w:rsid w:val="00A6125D"/>
    <w:rsid w:val="00A61412"/>
    <w:rsid w:val="00A61524"/>
    <w:rsid w:val="00A62126"/>
    <w:rsid w:val="00A6317D"/>
    <w:rsid w:val="00A63753"/>
    <w:rsid w:val="00A63A0C"/>
    <w:rsid w:val="00A643EC"/>
    <w:rsid w:val="00A64A4C"/>
    <w:rsid w:val="00A64D9C"/>
    <w:rsid w:val="00A651DD"/>
    <w:rsid w:val="00A664B8"/>
    <w:rsid w:val="00A665D1"/>
    <w:rsid w:val="00A6708A"/>
    <w:rsid w:val="00A67172"/>
    <w:rsid w:val="00A67C6F"/>
    <w:rsid w:val="00A70378"/>
    <w:rsid w:val="00A7074F"/>
    <w:rsid w:val="00A70C46"/>
    <w:rsid w:val="00A70E8C"/>
    <w:rsid w:val="00A70EE7"/>
    <w:rsid w:val="00A70F63"/>
    <w:rsid w:val="00A71575"/>
    <w:rsid w:val="00A723B4"/>
    <w:rsid w:val="00A7315D"/>
    <w:rsid w:val="00A7378A"/>
    <w:rsid w:val="00A74236"/>
    <w:rsid w:val="00A76F4F"/>
    <w:rsid w:val="00A76FFE"/>
    <w:rsid w:val="00A775BF"/>
    <w:rsid w:val="00A77636"/>
    <w:rsid w:val="00A8000D"/>
    <w:rsid w:val="00A80664"/>
    <w:rsid w:val="00A80740"/>
    <w:rsid w:val="00A808BD"/>
    <w:rsid w:val="00A81D9B"/>
    <w:rsid w:val="00A820A7"/>
    <w:rsid w:val="00A829F9"/>
    <w:rsid w:val="00A82AB0"/>
    <w:rsid w:val="00A8354F"/>
    <w:rsid w:val="00A83F69"/>
    <w:rsid w:val="00A84313"/>
    <w:rsid w:val="00A8436F"/>
    <w:rsid w:val="00A843AD"/>
    <w:rsid w:val="00A84C56"/>
    <w:rsid w:val="00A84D2B"/>
    <w:rsid w:val="00A85F1F"/>
    <w:rsid w:val="00A869C2"/>
    <w:rsid w:val="00A86D1E"/>
    <w:rsid w:val="00A86EFE"/>
    <w:rsid w:val="00A87481"/>
    <w:rsid w:val="00A90B59"/>
    <w:rsid w:val="00A90C3B"/>
    <w:rsid w:val="00A91FE6"/>
    <w:rsid w:val="00A92073"/>
    <w:rsid w:val="00A938F7"/>
    <w:rsid w:val="00A9394C"/>
    <w:rsid w:val="00A93BC7"/>
    <w:rsid w:val="00A940A4"/>
    <w:rsid w:val="00A9425E"/>
    <w:rsid w:val="00A94483"/>
    <w:rsid w:val="00A948A7"/>
    <w:rsid w:val="00A94FA4"/>
    <w:rsid w:val="00A95F67"/>
    <w:rsid w:val="00A95FF7"/>
    <w:rsid w:val="00A96103"/>
    <w:rsid w:val="00A96244"/>
    <w:rsid w:val="00A96747"/>
    <w:rsid w:val="00A969C6"/>
    <w:rsid w:val="00A96A5D"/>
    <w:rsid w:val="00A96BE0"/>
    <w:rsid w:val="00A970D5"/>
    <w:rsid w:val="00A97A8F"/>
    <w:rsid w:val="00AA0006"/>
    <w:rsid w:val="00AA034D"/>
    <w:rsid w:val="00AA0429"/>
    <w:rsid w:val="00AA0945"/>
    <w:rsid w:val="00AA09B5"/>
    <w:rsid w:val="00AA0D81"/>
    <w:rsid w:val="00AA0E63"/>
    <w:rsid w:val="00AA1624"/>
    <w:rsid w:val="00AA23CF"/>
    <w:rsid w:val="00AA240A"/>
    <w:rsid w:val="00AA2819"/>
    <w:rsid w:val="00AA3062"/>
    <w:rsid w:val="00AA3615"/>
    <w:rsid w:val="00AA3E3D"/>
    <w:rsid w:val="00AA409A"/>
    <w:rsid w:val="00AA4D5D"/>
    <w:rsid w:val="00AA53F1"/>
    <w:rsid w:val="00AA54A1"/>
    <w:rsid w:val="00AA62B7"/>
    <w:rsid w:val="00AA6C44"/>
    <w:rsid w:val="00AA714F"/>
    <w:rsid w:val="00AA76A4"/>
    <w:rsid w:val="00AA7C06"/>
    <w:rsid w:val="00AA7E64"/>
    <w:rsid w:val="00AB0617"/>
    <w:rsid w:val="00AB1121"/>
    <w:rsid w:val="00AB1AF5"/>
    <w:rsid w:val="00AB1B3E"/>
    <w:rsid w:val="00AB2CA9"/>
    <w:rsid w:val="00AB2DF2"/>
    <w:rsid w:val="00AB33C3"/>
    <w:rsid w:val="00AB3666"/>
    <w:rsid w:val="00AB3A5C"/>
    <w:rsid w:val="00AB43FB"/>
    <w:rsid w:val="00AB4475"/>
    <w:rsid w:val="00AB565C"/>
    <w:rsid w:val="00AB606B"/>
    <w:rsid w:val="00AB616D"/>
    <w:rsid w:val="00AB6EC0"/>
    <w:rsid w:val="00AB6FE2"/>
    <w:rsid w:val="00AB753D"/>
    <w:rsid w:val="00AC0265"/>
    <w:rsid w:val="00AC15BC"/>
    <w:rsid w:val="00AC17AD"/>
    <w:rsid w:val="00AC199E"/>
    <w:rsid w:val="00AC260E"/>
    <w:rsid w:val="00AC39FC"/>
    <w:rsid w:val="00AC3BC3"/>
    <w:rsid w:val="00AC3E8E"/>
    <w:rsid w:val="00AC3EDE"/>
    <w:rsid w:val="00AC495F"/>
    <w:rsid w:val="00AC5CAC"/>
    <w:rsid w:val="00AC5F4B"/>
    <w:rsid w:val="00AC61B2"/>
    <w:rsid w:val="00AC6883"/>
    <w:rsid w:val="00AC6BC4"/>
    <w:rsid w:val="00AC77AC"/>
    <w:rsid w:val="00AC7A3A"/>
    <w:rsid w:val="00AD02B7"/>
    <w:rsid w:val="00AD04AD"/>
    <w:rsid w:val="00AD0883"/>
    <w:rsid w:val="00AD1AFB"/>
    <w:rsid w:val="00AD2076"/>
    <w:rsid w:val="00AD2801"/>
    <w:rsid w:val="00AD4824"/>
    <w:rsid w:val="00AD48D8"/>
    <w:rsid w:val="00AD4B01"/>
    <w:rsid w:val="00AD51E7"/>
    <w:rsid w:val="00AD5701"/>
    <w:rsid w:val="00AD6AD3"/>
    <w:rsid w:val="00AD6FC2"/>
    <w:rsid w:val="00AD7364"/>
    <w:rsid w:val="00AD7AD8"/>
    <w:rsid w:val="00AD7DFE"/>
    <w:rsid w:val="00AE03ED"/>
    <w:rsid w:val="00AE14E3"/>
    <w:rsid w:val="00AE1679"/>
    <w:rsid w:val="00AE2343"/>
    <w:rsid w:val="00AE25CA"/>
    <w:rsid w:val="00AE2830"/>
    <w:rsid w:val="00AE4A89"/>
    <w:rsid w:val="00AE504F"/>
    <w:rsid w:val="00AE5342"/>
    <w:rsid w:val="00AE5C36"/>
    <w:rsid w:val="00AE6040"/>
    <w:rsid w:val="00AE6183"/>
    <w:rsid w:val="00AE6266"/>
    <w:rsid w:val="00AE7194"/>
    <w:rsid w:val="00AE7B96"/>
    <w:rsid w:val="00AF066B"/>
    <w:rsid w:val="00AF08D8"/>
    <w:rsid w:val="00AF0B7A"/>
    <w:rsid w:val="00AF0C7A"/>
    <w:rsid w:val="00AF13A7"/>
    <w:rsid w:val="00AF15D6"/>
    <w:rsid w:val="00AF28D0"/>
    <w:rsid w:val="00AF43C2"/>
    <w:rsid w:val="00AF4AD8"/>
    <w:rsid w:val="00AF5076"/>
    <w:rsid w:val="00AF5120"/>
    <w:rsid w:val="00AF5559"/>
    <w:rsid w:val="00AF64E4"/>
    <w:rsid w:val="00B00C9A"/>
    <w:rsid w:val="00B025D2"/>
    <w:rsid w:val="00B02BE9"/>
    <w:rsid w:val="00B03268"/>
    <w:rsid w:val="00B03834"/>
    <w:rsid w:val="00B038FC"/>
    <w:rsid w:val="00B03DCF"/>
    <w:rsid w:val="00B043AB"/>
    <w:rsid w:val="00B04809"/>
    <w:rsid w:val="00B05700"/>
    <w:rsid w:val="00B05D40"/>
    <w:rsid w:val="00B0612C"/>
    <w:rsid w:val="00B06213"/>
    <w:rsid w:val="00B07198"/>
    <w:rsid w:val="00B101C2"/>
    <w:rsid w:val="00B107DA"/>
    <w:rsid w:val="00B11516"/>
    <w:rsid w:val="00B11736"/>
    <w:rsid w:val="00B125EE"/>
    <w:rsid w:val="00B12F16"/>
    <w:rsid w:val="00B1359A"/>
    <w:rsid w:val="00B13A4D"/>
    <w:rsid w:val="00B16956"/>
    <w:rsid w:val="00B17C7E"/>
    <w:rsid w:val="00B17E83"/>
    <w:rsid w:val="00B204EA"/>
    <w:rsid w:val="00B20536"/>
    <w:rsid w:val="00B2070A"/>
    <w:rsid w:val="00B20DD4"/>
    <w:rsid w:val="00B2184A"/>
    <w:rsid w:val="00B226EE"/>
    <w:rsid w:val="00B22B6E"/>
    <w:rsid w:val="00B22DAD"/>
    <w:rsid w:val="00B23AB9"/>
    <w:rsid w:val="00B23B8F"/>
    <w:rsid w:val="00B23F66"/>
    <w:rsid w:val="00B245BC"/>
    <w:rsid w:val="00B24A02"/>
    <w:rsid w:val="00B24AC7"/>
    <w:rsid w:val="00B24B19"/>
    <w:rsid w:val="00B24B4D"/>
    <w:rsid w:val="00B25534"/>
    <w:rsid w:val="00B26116"/>
    <w:rsid w:val="00B277ED"/>
    <w:rsid w:val="00B2790E"/>
    <w:rsid w:val="00B27F52"/>
    <w:rsid w:val="00B30C21"/>
    <w:rsid w:val="00B30DF0"/>
    <w:rsid w:val="00B3138F"/>
    <w:rsid w:val="00B313E3"/>
    <w:rsid w:val="00B33A9A"/>
    <w:rsid w:val="00B33CD4"/>
    <w:rsid w:val="00B343B1"/>
    <w:rsid w:val="00B3528F"/>
    <w:rsid w:val="00B35E6C"/>
    <w:rsid w:val="00B366BC"/>
    <w:rsid w:val="00B36C0D"/>
    <w:rsid w:val="00B373D9"/>
    <w:rsid w:val="00B40EBA"/>
    <w:rsid w:val="00B4189E"/>
    <w:rsid w:val="00B41AEF"/>
    <w:rsid w:val="00B4239F"/>
    <w:rsid w:val="00B427B9"/>
    <w:rsid w:val="00B43073"/>
    <w:rsid w:val="00B43353"/>
    <w:rsid w:val="00B4394D"/>
    <w:rsid w:val="00B43B9F"/>
    <w:rsid w:val="00B4506D"/>
    <w:rsid w:val="00B452C7"/>
    <w:rsid w:val="00B45787"/>
    <w:rsid w:val="00B46318"/>
    <w:rsid w:val="00B46411"/>
    <w:rsid w:val="00B50148"/>
    <w:rsid w:val="00B50A82"/>
    <w:rsid w:val="00B50E1E"/>
    <w:rsid w:val="00B50F32"/>
    <w:rsid w:val="00B51152"/>
    <w:rsid w:val="00B51379"/>
    <w:rsid w:val="00B51A13"/>
    <w:rsid w:val="00B52363"/>
    <w:rsid w:val="00B52581"/>
    <w:rsid w:val="00B541C4"/>
    <w:rsid w:val="00B54BB1"/>
    <w:rsid w:val="00B54DA1"/>
    <w:rsid w:val="00B54DA3"/>
    <w:rsid w:val="00B55594"/>
    <w:rsid w:val="00B555C6"/>
    <w:rsid w:val="00B55A14"/>
    <w:rsid w:val="00B55AA5"/>
    <w:rsid w:val="00B55E0E"/>
    <w:rsid w:val="00B56C1B"/>
    <w:rsid w:val="00B56F6E"/>
    <w:rsid w:val="00B576A5"/>
    <w:rsid w:val="00B579D6"/>
    <w:rsid w:val="00B57CAC"/>
    <w:rsid w:val="00B614C6"/>
    <w:rsid w:val="00B61A49"/>
    <w:rsid w:val="00B62B01"/>
    <w:rsid w:val="00B64031"/>
    <w:rsid w:val="00B6427F"/>
    <w:rsid w:val="00B6437A"/>
    <w:rsid w:val="00B64827"/>
    <w:rsid w:val="00B64C64"/>
    <w:rsid w:val="00B65F49"/>
    <w:rsid w:val="00B66BEA"/>
    <w:rsid w:val="00B66E03"/>
    <w:rsid w:val="00B66E64"/>
    <w:rsid w:val="00B6701B"/>
    <w:rsid w:val="00B67570"/>
    <w:rsid w:val="00B67983"/>
    <w:rsid w:val="00B67E29"/>
    <w:rsid w:val="00B70325"/>
    <w:rsid w:val="00B71730"/>
    <w:rsid w:val="00B71E21"/>
    <w:rsid w:val="00B72934"/>
    <w:rsid w:val="00B72D8C"/>
    <w:rsid w:val="00B73020"/>
    <w:rsid w:val="00B736BD"/>
    <w:rsid w:val="00B74EE4"/>
    <w:rsid w:val="00B750FF"/>
    <w:rsid w:val="00B75873"/>
    <w:rsid w:val="00B759E2"/>
    <w:rsid w:val="00B759F4"/>
    <w:rsid w:val="00B75A5C"/>
    <w:rsid w:val="00B760E5"/>
    <w:rsid w:val="00B76C79"/>
    <w:rsid w:val="00B80F64"/>
    <w:rsid w:val="00B810BE"/>
    <w:rsid w:val="00B81750"/>
    <w:rsid w:val="00B81E84"/>
    <w:rsid w:val="00B82A85"/>
    <w:rsid w:val="00B835C6"/>
    <w:rsid w:val="00B83EB5"/>
    <w:rsid w:val="00B8412E"/>
    <w:rsid w:val="00B855AB"/>
    <w:rsid w:val="00B8599B"/>
    <w:rsid w:val="00B859C7"/>
    <w:rsid w:val="00B85DC9"/>
    <w:rsid w:val="00B86A05"/>
    <w:rsid w:val="00B90AF7"/>
    <w:rsid w:val="00B9104A"/>
    <w:rsid w:val="00B910D5"/>
    <w:rsid w:val="00B91AA7"/>
    <w:rsid w:val="00B924E3"/>
    <w:rsid w:val="00B92502"/>
    <w:rsid w:val="00B927B4"/>
    <w:rsid w:val="00B92934"/>
    <w:rsid w:val="00B92FA5"/>
    <w:rsid w:val="00B933E2"/>
    <w:rsid w:val="00B93515"/>
    <w:rsid w:val="00B941CA"/>
    <w:rsid w:val="00B94423"/>
    <w:rsid w:val="00B94E88"/>
    <w:rsid w:val="00B9586B"/>
    <w:rsid w:val="00B9586E"/>
    <w:rsid w:val="00B95C58"/>
    <w:rsid w:val="00B96383"/>
    <w:rsid w:val="00B97FA9"/>
    <w:rsid w:val="00BA0AC0"/>
    <w:rsid w:val="00BA0DDB"/>
    <w:rsid w:val="00BA109C"/>
    <w:rsid w:val="00BA1342"/>
    <w:rsid w:val="00BA2FB3"/>
    <w:rsid w:val="00BA2FDF"/>
    <w:rsid w:val="00BA33F9"/>
    <w:rsid w:val="00BA3434"/>
    <w:rsid w:val="00BA3530"/>
    <w:rsid w:val="00BA3CDE"/>
    <w:rsid w:val="00BA49E9"/>
    <w:rsid w:val="00BA66F1"/>
    <w:rsid w:val="00BA6F5A"/>
    <w:rsid w:val="00BA730A"/>
    <w:rsid w:val="00BA75F6"/>
    <w:rsid w:val="00BA7BC6"/>
    <w:rsid w:val="00BA7F44"/>
    <w:rsid w:val="00BA7F5D"/>
    <w:rsid w:val="00BB03AF"/>
    <w:rsid w:val="00BB04AC"/>
    <w:rsid w:val="00BB101B"/>
    <w:rsid w:val="00BB126E"/>
    <w:rsid w:val="00BB1C9E"/>
    <w:rsid w:val="00BB29C1"/>
    <w:rsid w:val="00BB3D93"/>
    <w:rsid w:val="00BB40A2"/>
    <w:rsid w:val="00BB4170"/>
    <w:rsid w:val="00BB433F"/>
    <w:rsid w:val="00BB4B1C"/>
    <w:rsid w:val="00BB5713"/>
    <w:rsid w:val="00BB5887"/>
    <w:rsid w:val="00BB5E3D"/>
    <w:rsid w:val="00BB5E80"/>
    <w:rsid w:val="00BB6207"/>
    <w:rsid w:val="00BB623E"/>
    <w:rsid w:val="00BB64D1"/>
    <w:rsid w:val="00BB6B70"/>
    <w:rsid w:val="00BB7B62"/>
    <w:rsid w:val="00BC03EB"/>
    <w:rsid w:val="00BC0A1A"/>
    <w:rsid w:val="00BC0AA6"/>
    <w:rsid w:val="00BC0D2B"/>
    <w:rsid w:val="00BC132B"/>
    <w:rsid w:val="00BC14BD"/>
    <w:rsid w:val="00BC18A0"/>
    <w:rsid w:val="00BC2ED2"/>
    <w:rsid w:val="00BC3010"/>
    <w:rsid w:val="00BC3642"/>
    <w:rsid w:val="00BC558D"/>
    <w:rsid w:val="00BC619D"/>
    <w:rsid w:val="00BC65A1"/>
    <w:rsid w:val="00BC6B66"/>
    <w:rsid w:val="00BC6CE1"/>
    <w:rsid w:val="00BD0180"/>
    <w:rsid w:val="00BD0830"/>
    <w:rsid w:val="00BD0BD6"/>
    <w:rsid w:val="00BD2EBC"/>
    <w:rsid w:val="00BD30B3"/>
    <w:rsid w:val="00BD3102"/>
    <w:rsid w:val="00BD4731"/>
    <w:rsid w:val="00BD4E6E"/>
    <w:rsid w:val="00BD62B0"/>
    <w:rsid w:val="00BD6885"/>
    <w:rsid w:val="00BD6946"/>
    <w:rsid w:val="00BD6C21"/>
    <w:rsid w:val="00BD6CA9"/>
    <w:rsid w:val="00BD75FF"/>
    <w:rsid w:val="00BD7763"/>
    <w:rsid w:val="00BD7B01"/>
    <w:rsid w:val="00BE0713"/>
    <w:rsid w:val="00BE150B"/>
    <w:rsid w:val="00BE19D0"/>
    <w:rsid w:val="00BE34B6"/>
    <w:rsid w:val="00BE4D38"/>
    <w:rsid w:val="00BE528B"/>
    <w:rsid w:val="00BE5CA4"/>
    <w:rsid w:val="00BE5D1A"/>
    <w:rsid w:val="00BE6482"/>
    <w:rsid w:val="00BE67B8"/>
    <w:rsid w:val="00BE718A"/>
    <w:rsid w:val="00BE75CC"/>
    <w:rsid w:val="00BE764D"/>
    <w:rsid w:val="00BE7E32"/>
    <w:rsid w:val="00BF1182"/>
    <w:rsid w:val="00BF1D61"/>
    <w:rsid w:val="00BF21DF"/>
    <w:rsid w:val="00BF22E4"/>
    <w:rsid w:val="00BF52FC"/>
    <w:rsid w:val="00BF6BFF"/>
    <w:rsid w:val="00BF7375"/>
    <w:rsid w:val="00BF7BDC"/>
    <w:rsid w:val="00C00B6E"/>
    <w:rsid w:val="00C00C0A"/>
    <w:rsid w:val="00C01070"/>
    <w:rsid w:val="00C01107"/>
    <w:rsid w:val="00C0183C"/>
    <w:rsid w:val="00C01BC2"/>
    <w:rsid w:val="00C023AF"/>
    <w:rsid w:val="00C023C3"/>
    <w:rsid w:val="00C02598"/>
    <w:rsid w:val="00C02C1B"/>
    <w:rsid w:val="00C0305E"/>
    <w:rsid w:val="00C0313D"/>
    <w:rsid w:val="00C03189"/>
    <w:rsid w:val="00C04540"/>
    <w:rsid w:val="00C05895"/>
    <w:rsid w:val="00C06DCC"/>
    <w:rsid w:val="00C06FEB"/>
    <w:rsid w:val="00C075C0"/>
    <w:rsid w:val="00C07E7A"/>
    <w:rsid w:val="00C102D9"/>
    <w:rsid w:val="00C1177E"/>
    <w:rsid w:val="00C11F36"/>
    <w:rsid w:val="00C12683"/>
    <w:rsid w:val="00C136BD"/>
    <w:rsid w:val="00C14230"/>
    <w:rsid w:val="00C145EB"/>
    <w:rsid w:val="00C14AC9"/>
    <w:rsid w:val="00C152A5"/>
    <w:rsid w:val="00C15468"/>
    <w:rsid w:val="00C16B5D"/>
    <w:rsid w:val="00C16BC5"/>
    <w:rsid w:val="00C16E19"/>
    <w:rsid w:val="00C17476"/>
    <w:rsid w:val="00C17B3F"/>
    <w:rsid w:val="00C213D0"/>
    <w:rsid w:val="00C21F53"/>
    <w:rsid w:val="00C21F6C"/>
    <w:rsid w:val="00C22119"/>
    <w:rsid w:val="00C223E4"/>
    <w:rsid w:val="00C22541"/>
    <w:rsid w:val="00C2272E"/>
    <w:rsid w:val="00C2312F"/>
    <w:rsid w:val="00C23346"/>
    <w:rsid w:val="00C23966"/>
    <w:rsid w:val="00C2529A"/>
    <w:rsid w:val="00C25E98"/>
    <w:rsid w:val="00C263F6"/>
    <w:rsid w:val="00C26AC8"/>
    <w:rsid w:val="00C279EC"/>
    <w:rsid w:val="00C27BD3"/>
    <w:rsid w:val="00C31293"/>
    <w:rsid w:val="00C315B2"/>
    <w:rsid w:val="00C31630"/>
    <w:rsid w:val="00C31A0D"/>
    <w:rsid w:val="00C31F2F"/>
    <w:rsid w:val="00C333CB"/>
    <w:rsid w:val="00C35074"/>
    <w:rsid w:val="00C366E8"/>
    <w:rsid w:val="00C36DB2"/>
    <w:rsid w:val="00C36E96"/>
    <w:rsid w:val="00C372BC"/>
    <w:rsid w:val="00C37461"/>
    <w:rsid w:val="00C37683"/>
    <w:rsid w:val="00C40A78"/>
    <w:rsid w:val="00C40A89"/>
    <w:rsid w:val="00C414CC"/>
    <w:rsid w:val="00C41533"/>
    <w:rsid w:val="00C4181E"/>
    <w:rsid w:val="00C41EDA"/>
    <w:rsid w:val="00C42E0B"/>
    <w:rsid w:val="00C4364D"/>
    <w:rsid w:val="00C43BA7"/>
    <w:rsid w:val="00C450A7"/>
    <w:rsid w:val="00C456D0"/>
    <w:rsid w:val="00C460AF"/>
    <w:rsid w:val="00C4750D"/>
    <w:rsid w:val="00C47760"/>
    <w:rsid w:val="00C51102"/>
    <w:rsid w:val="00C51316"/>
    <w:rsid w:val="00C517FD"/>
    <w:rsid w:val="00C524EB"/>
    <w:rsid w:val="00C52AC9"/>
    <w:rsid w:val="00C52B30"/>
    <w:rsid w:val="00C5372B"/>
    <w:rsid w:val="00C54022"/>
    <w:rsid w:val="00C548E3"/>
    <w:rsid w:val="00C54FEE"/>
    <w:rsid w:val="00C5512E"/>
    <w:rsid w:val="00C5537F"/>
    <w:rsid w:val="00C563C4"/>
    <w:rsid w:val="00C57738"/>
    <w:rsid w:val="00C57BDE"/>
    <w:rsid w:val="00C57C30"/>
    <w:rsid w:val="00C601AD"/>
    <w:rsid w:val="00C6094D"/>
    <w:rsid w:val="00C62A8B"/>
    <w:rsid w:val="00C62A99"/>
    <w:rsid w:val="00C62B2C"/>
    <w:rsid w:val="00C62FF5"/>
    <w:rsid w:val="00C632B1"/>
    <w:rsid w:val="00C6384C"/>
    <w:rsid w:val="00C63882"/>
    <w:rsid w:val="00C63942"/>
    <w:rsid w:val="00C63F8B"/>
    <w:rsid w:val="00C6424D"/>
    <w:rsid w:val="00C64589"/>
    <w:rsid w:val="00C64A34"/>
    <w:rsid w:val="00C64CA9"/>
    <w:rsid w:val="00C64FFA"/>
    <w:rsid w:val="00C654EF"/>
    <w:rsid w:val="00C65D5A"/>
    <w:rsid w:val="00C65E47"/>
    <w:rsid w:val="00C664C2"/>
    <w:rsid w:val="00C666DC"/>
    <w:rsid w:val="00C66C62"/>
    <w:rsid w:val="00C67C6D"/>
    <w:rsid w:val="00C700E3"/>
    <w:rsid w:val="00C7020F"/>
    <w:rsid w:val="00C70EB8"/>
    <w:rsid w:val="00C7112D"/>
    <w:rsid w:val="00C71289"/>
    <w:rsid w:val="00C71538"/>
    <w:rsid w:val="00C726C7"/>
    <w:rsid w:val="00C7299D"/>
    <w:rsid w:val="00C7335D"/>
    <w:rsid w:val="00C73689"/>
    <w:rsid w:val="00C7381A"/>
    <w:rsid w:val="00C73A70"/>
    <w:rsid w:val="00C73E99"/>
    <w:rsid w:val="00C74349"/>
    <w:rsid w:val="00C746F4"/>
    <w:rsid w:val="00C74AAC"/>
    <w:rsid w:val="00C756BA"/>
    <w:rsid w:val="00C761D6"/>
    <w:rsid w:val="00C76A55"/>
    <w:rsid w:val="00C76C20"/>
    <w:rsid w:val="00C80033"/>
    <w:rsid w:val="00C80970"/>
    <w:rsid w:val="00C80A11"/>
    <w:rsid w:val="00C8127B"/>
    <w:rsid w:val="00C8248D"/>
    <w:rsid w:val="00C82771"/>
    <w:rsid w:val="00C84123"/>
    <w:rsid w:val="00C84321"/>
    <w:rsid w:val="00C84AC5"/>
    <w:rsid w:val="00C84CB7"/>
    <w:rsid w:val="00C85735"/>
    <w:rsid w:val="00C86655"/>
    <w:rsid w:val="00C86BB7"/>
    <w:rsid w:val="00C87193"/>
    <w:rsid w:val="00C8799C"/>
    <w:rsid w:val="00C90190"/>
    <w:rsid w:val="00C90375"/>
    <w:rsid w:val="00C904F2"/>
    <w:rsid w:val="00C908E5"/>
    <w:rsid w:val="00C91669"/>
    <w:rsid w:val="00C92AF3"/>
    <w:rsid w:val="00C92CDE"/>
    <w:rsid w:val="00C93A85"/>
    <w:rsid w:val="00C93FE4"/>
    <w:rsid w:val="00C94118"/>
    <w:rsid w:val="00C94306"/>
    <w:rsid w:val="00C946C2"/>
    <w:rsid w:val="00C94F6A"/>
    <w:rsid w:val="00C968BE"/>
    <w:rsid w:val="00C96F3C"/>
    <w:rsid w:val="00C96F74"/>
    <w:rsid w:val="00C97A05"/>
    <w:rsid w:val="00CA0AF2"/>
    <w:rsid w:val="00CA0BFF"/>
    <w:rsid w:val="00CA108B"/>
    <w:rsid w:val="00CA2410"/>
    <w:rsid w:val="00CA28ED"/>
    <w:rsid w:val="00CA3579"/>
    <w:rsid w:val="00CA38F4"/>
    <w:rsid w:val="00CA3949"/>
    <w:rsid w:val="00CA4242"/>
    <w:rsid w:val="00CA45BB"/>
    <w:rsid w:val="00CA4E2F"/>
    <w:rsid w:val="00CA4E6E"/>
    <w:rsid w:val="00CA4F66"/>
    <w:rsid w:val="00CA6176"/>
    <w:rsid w:val="00CA65C0"/>
    <w:rsid w:val="00CA67B5"/>
    <w:rsid w:val="00CA6C80"/>
    <w:rsid w:val="00CA6E21"/>
    <w:rsid w:val="00CB0B7D"/>
    <w:rsid w:val="00CB0C2F"/>
    <w:rsid w:val="00CB0E9E"/>
    <w:rsid w:val="00CB29A3"/>
    <w:rsid w:val="00CB2D01"/>
    <w:rsid w:val="00CB3803"/>
    <w:rsid w:val="00CB38F5"/>
    <w:rsid w:val="00CB3DED"/>
    <w:rsid w:val="00CB3E1C"/>
    <w:rsid w:val="00CB4E15"/>
    <w:rsid w:val="00CB5372"/>
    <w:rsid w:val="00CB5B59"/>
    <w:rsid w:val="00CB701B"/>
    <w:rsid w:val="00CB7C92"/>
    <w:rsid w:val="00CC1650"/>
    <w:rsid w:val="00CC17A7"/>
    <w:rsid w:val="00CC1A62"/>
    <w:rsid w:val="00CC1DF7"/>
    <w:rsid w:val="00CC228C"/>
    <w:rsid w:val="00CC25CF"/>
    <w:rsid w:val="00CC2AAB"/>
    <w:rsid w:val="00CC32B4"/>
    <w:rsid w:val="00CC32C0"/>
    <w:rsid w:val="00CC4400"/>
    <w:rsid w:val="00CC4565"/>
    <w:rsid w:val="00CC4567"/>
    <w:rsid w:val="00CC4BFC"/>
    <w:rsid w:val="00CC4CA2"/>
    <w:rsid w:val="00CC4CB4"/>
    <w:rsid w:val="00CC5268"/>
    <w:rsid w:val="00CC550A"/>
    <w:rsid w:val="00CC5D81"/>
    <w:rsid w:val="00CC60D0"/>
    <w:rsid w:val="00CC66E4"/>
    <w:rsid w:val="00CC6AED"/>
    <w:rsid w:val="00CC738C"/>
    <w:rsid w:val="00CC7978"/>
    <w:rsid w:val="00CC7C24"/>
    <w:rsid w:val="00CC7ECB"/>
    <w:rsid w:val="00CD020F"/>
    <w:rsid w:val="00CD1037"/>
    <w:rsid w:val="00CD122C"/>
    <w:rsid w:val="00CD13DB"/>
    <w:rsid w:val="00CD1ADE"/>
    <w:rsid w:val="00CD1ADF"/>
    <w:rsid w:val="00CD1D9A"/>
    <w:rsid w:val="00CD2C1D"/>
    <w:rsid w:val="00CD312F"/>
    <w:rsid w:val="00CD38B9"/>
    <w:rsid w:val="00CD5A54"/>
    <w:rsid w:val="00CD5D22"/>
    <w:rsid w:val="00CD6078"/>
    <w:rsid w:val="00CD63CD"/>
    <w:rsid w:val="00CD66F7"/>
    <w:rsid w:val="00CD7065"/>
    <w:rsid w:val="00CD71E8"/>
    <w:rsid w:val="00CD75D5"/>
    <w:rsid w:val="00CD767A"/>
    <w:rsid w:val="00CD77F3"/>
    <w:rsid w:val="00CE046C"/>
    <w:rsid w:val="00CE20F1"/>
    <w:rsid w:val="00CE2198"/>
    <w:rsid w:val="00CE3015"/>
    <w:rsid w:val="00CE3874"/>
    <w:rsid w:val="00CE3FDF"/>
    <w:rsid w:val="00CE404C"/>
    <w:rsid w:val="00CE4197"/>
    <w:rsid w:val="00CE4B69"/>
    <w:rsid w:val="00CE5D1B"/>
    <w:rsid w:val="00CE61F9"/>
    <w:rsid w:val="00CE65C3"/>
    <w:rsid w:val="00CE664E"/>
    <w:rsid w:val="00CE6E1B"/>
    <w:rsid w:val="00CE7808"/>
    <w:rsid w:val="00CE7D70"/>
    <w:rsid w:val="00CF025F"/>
    <w:rsid w:val="00CF02DA"/>
    <w:rsid w:val="00CF03DA"/>
    <w:rsid w:val="00CF050E"/>
    <w:rsid w:val="00CF0987"/>
    <w:rsid w:val="00CF2105"/>
    <w:rsid w:val="00CF2BE3"/>
    <w:rsid w:val="00CF2CA6"/>
    <w:rsid w:val="00CF2F40"/>
    <w:rsid w:val="00CF33DF"/>
    <w:rsid w:val="00CF34C3"/>
    <w:rsid w:val="00CF4A0F"/>
    <w:rsid w:val="00CF5FD8"/>
    <w:rsid w:val="00CF66A8"/>
    <w:rsid w:val="00CF6B7B"/>
    <w:rsid w:val="00CF6E4F"/>
    <w:rsid w:val="00CF6E55"/>
    <w:rsid w:val="00CF72EE"/>
    <w:rsid w:val="00CF74BD"/>
    <w:rsid w:val="00CF771F"/>
    <w:rsid w:val="00CF79F6"/>
    <w:rsid w:val="00CF7B78"/>
    <w:rsid w:val="00CF7D56"/>
    <w:rsid w:val="00D01016"/>
    <w:rsid w:val="00D01593"/>
    <w:rsid w:val="00D02128"/>
    <w:rsid w:val="00D02FFC"/>
    <w:rsid w:val="00D0338C"/>
    <w:rsid w:val="00D055BF"/>
    <w:rsid w:val="00D0619D"/>
    <w:rsid w:val="00D064FE"/>
    <w:rsid w:val="00D06798"/>
    <w:rsid w:val="00D06BF6"/>
    <w:rsid w:val="00D075FD"/>
    <w:rsid w:val="00D104BD"/>
    <w:rsid w:val="00D117F8"/>
    <w:rsid w:val="00D11CF4"/>
    <w:rsid w:val="00D132A7"/>
    <w:rsid w:val="00D15572"/>
    <w:rsid w:val="00D1557C"/>
    <w:rsid w:val="00D16856"/>
    <w:rsid w:val="00D16985"/>
    <w:rsid w:val="00D17790"/>
    <w:rsid w:val="00D17AFF"/>
    <w:rsid w:val="00D17C37"/>
    <w:rsid w:val="00D20D38"/>
    <w:rsid w:val="00D216D4"/>
    <w:rsid w:val="00D218F6"/>
    <w:rsid w:val="00D22021"/>
    <w:rsid w:val="00D223E9"/>
    <w:rsid w:val="00D226FC"/>
    <w:rsid w:val="00D22F57"/>
    <w:rsid w:val="00D2334C"/>
    <w:rsid w:val="00D233E2"/>
    <w:rsid w:val="00D24DAE"/>
    <w:rsid w:val="00D26B5D"/>
    <w:rsid w:val="00D275A4"/>
    <w:rsid w:val="00D27860"/>
    <w:rsid w:val="00D3007D"/>
    <w:rsid w:val="00D30111"/>
    <w:rsid w:val="00D30EB2"/>
    <w:rsid w:val="00D3140D"/>
    <w:rsid w:val="00D31AFD"/>
    <w:rsid w:val="00D3241B"/>
    <w:rsid w:val="00D324E0"/>
    <w:rsid w:val="00D32C0A"/>
    <w:rsid w:val="00D33DC8"/>
    <w:rsid w:val="00D341C5"/>
    <w:rsid w:val="00D34DBA"/>
    <w:rsid w:val="00D353A6"/>
    <w:rsid w:val="00D3577A"/>
    <w:rsid w:val="00D35BAB"/>
    <w:rsid w:val="00D36373"/>
    <w:rsid w:val="00D36430"/>
    <w:rsid w:val="00D3644A"/>
    <w:rsid w:val="00D3670C"/>
    <w:rsid w:val="00D36EE4"/>
    <w:rsid w:val="00D37F88"/>
    <w:rsid w:val="00D4060B"/>
    <w:rsid w:val="00D40EA2"/>
    <w:rsid w:val="00D40EF2"/>
    <w:rsid w:val="00D41096"/>
    <w:rsid w:val="00D41500"/>
    <w:rsid w:val="00D436A6"/>
    <w:rsid w:val="00D43746"/>
    <w:rsid w:val="00D437AD"/>
    <w:rsid w:val="00D43903"/>
    <w:rsid w:val="00D43F31"/>
    <w:rsid w:val="00D44BBB"/>
    <w:rsid w:val="00D46006"/>
    <w:rsid w:val="00D46584"/>
    <w:rsid w:val="00D46D2F"/>
    <w:rsid w:val="00D47BC8"/>
    <w:rsid w:val="00D51962"/>
    <w:rsid w:val="00D51C97"/>
    <w:rsid w:val="00D53946"/>
    <w:rsid w:val="00D53CCC"/>
    <w:rsid w:val="00D53CFA"/>
    <w:rsid w:val="00D541A4"/>
    <w:rsid w:val="00D547EC"/>
    <w:rsid w:val="00D55C34"/>
    <w:rsid w:val="00D5619D"/>
    <w:rsid w:val="00D568DE"/>
    <w:rsid w:val="00D603FA"/>
    <w:rsid w:val="00D6083F"/>
    <w:rsid w:val="00D60B14"/>
    <w:rsid w:val="00D614CA"/>
    <w:rsid w:val="00D6160F"/>
    <w:rsid w:val="00D61FDC"/>
    <w:rsid w:val="00D6202B"/>
    <w:rsid w:val="00D63111"/>
    <w:rsid w:val="00D65A1C"/>
    <w:rsid w:val="00D65BCB"/>
    <w:rsid w:val="00D670B3"/>
    <w:rsid w:val="00D6798F"/>
    <w:rsid w:val="00D67AFB"/>
    <w:rsid w:val="00D70C65"/>
    <w:rsid w:val="00D71F1E"/>
    <w:rsid w:val="00D72936"/>
    <w:rsid w:val="00D73501"/>
    <w:rsid w:val="00D73AAB"/>
    <w:rsid w:val="00D73D7E"/>
    <w:rsid w:val="00D74888"/>
    <w:rsid w:val="00D74E74"/>
    <w:rsid w:val="00D76E62"/>
    <w:rsid w:val="00D774EA"/>
    <w:rsid w:val="00D801C0"/>
    <w:rsid w:val="00D80C13"/>
    <w:rsid w:val="00D81254"/>
    <w:rsid w:val="00D821A3"/>
    <w:rsid w:val="00D828C5"/>
    <w:rsid w:val="00D82904"/>
    <w:rsid w:val="00D8320F"/>
    <w:rsid w:val="00D83DCA"/>
    <w:rsid w:val="00D853EA"/>
    <w:rsid w:val="00D86053"/>
    <w:rsid w:val="00D86AD5"/>
    <w:rsid w:val="00D86D61"/>
    <w:rsid w:val="00D876A7"/>
    <w:rsid w:val="00D9016C"/>
    <w:rsid w:val="00D90602"/>
    <w:rsid w:val="00D90C8E"/>
    <w:rsid w:val="00D90EEB"/>
    <w:rsid w:val="00D90F49"/>
    <w:rsid w:val="00D91979"/>
    <w:rsid w:val="00D920ED"/>
    <w:rsid w:val="00D92132"/>
    <w:rsid w:val="00D929CC"/>
    <w:rsid w:val="00D92CC9"/>
    <w:rsid w:val="00D932A1"/>
    <w:rsid w:val="00D93514"/>
    <w:rsid w:val="00D935A7"/>
    <w:rsid w:val="00D944D8"/>
    <w:rsid w:val="00D94B3C"/>
    <w:rsid w:val="00D950CF"/>
    <w:rsid w:val="00D9517D"/>
    <w:rsid w:val="00D960C6"/>
    <w:rsid w:val="00D960C7"/>
    <w:rsid w:val="00D96882"/>
    <w:rsid w:val="00D97314"/>
    <w:rsid w:val="00D979C0"/>
    <w:rsid w:val="00D97B3B"/>
    <w:rsid w:val="00D97E80"/>
    <w:rsid w:val="00DA02AC"/>
    <w:rsid w:val="00DA0479"/>
    <w:rsid w:val="00DA067C"/>
    <w:rsid w:val="00DA0832"/>
    <w:rsid w:val="00DA120B"/>
    <w:rsid w:val="00DA1BCE"/>
    <w:rsid w:val="00DA20FE"/>
    <w:rsid w:val="00DA215D"/>
    <w:rsid w:val="00DA22AE"/>
    <w:rsid w:val="00DA2933"/>
    <w:rsid w:val="00DA2FFF"/>
    <w:rsid w:val="00DA389C"/>
    <w:rsid w:val="00DA419B"/>
    <w:rsid w:val="00DA4DB7"/>
    <w:rsid w:val="00DA4DDA"/>
    <w:rsid w:val="00DA5537"/>
    <w:rsid w:val="00DA55D9"/>
    <w:rsid w:val="00DA7189"/>
    <w:rsid w:val="00DA728A"/>
    <w:rsid w:val="00DA7EE4"/>
    <w:rsid w:val="00DB00B0"/>
    <w:rsid w:val="00DB0999"/>
    <w:rsid w:val="00DB09AF"/>
    <w:rsid w:val="00DB15BF"/>
    <w:rsid w:val="00DB1C08"/>
    <w:rsid w:val="00DB28EB"/>
    <w:rsid w:val="00DB37A0"/>
    <w:rsid w:val="00DB386C"/>
    <w:rsid w:val="00DB4151"/>
    <w:rsid w:val="00DB45C7"/>
    <w:rsid w:val="00DB53C2"/>
    <w:rsid w:val="00DB53ED"/>
    <w:rsid w:val="00DB6292"/>
    <w:rsid w:val="00DB6C06"/>
    <w:rsid w:val="00DB6CB2"/>
    <w:rsid w:val="00DB6D22"/>
    <w:rsid w:val="00DB7B25"/>
    <w:rsid w:val="00DB7BC8"/>
    <w:rsid w:val="00DB7BFF"/>
    <w:rsid w:val="00DB7D89"/>
    <w:rsid w:val="00DC037D"/>
    <w:rsid w:val="00DC07E2"/>
    <w:rsid w:val="00DC0F4B"/>
    <w:rsid w:val="00DC2AB3"/>
    <w:rsid w:val="00DC2BD1"/>
    <w:rsid w:val="00DC2BFF"/>
    <w:rsid w:val="00DC3B94"/>
    <w:rsid w:val="00DC4886"/>
    <w:rsid w:val="00DC4AE2"/>
    <w:rsid w:val="00DC4C98"/>
    <w:rsid w:val="00DC4F80"/>
    <w:rsid w:val="00DC6F76"/>
    <w:rsid w:val="00DC71F1"/>
    <w:rsid w:val="00DC791E"/>
    <w:rsid w:val="00DC7C65"/>
    <w:rsid w:val="00DD1024"/>
    <w:rsid w:val="00DD1A6C"/>
    <w:rsid w:val="00DD1E32"/>
    <w:rsid w:val="00DD2448"/>
    <w:rsid w:val="00DD33D3"/>
    <w:rsid w:val="00DD4B03"/>
    <w:rsid w:val="00DD576A"/>
    <w:rsid w:val="00DD5E1D"/>
    <w:rsid w:val="00DD6209"/>
    <w:rsid w:val="00DD6E82"/>
    <w:rsid w:val="00DD772F"/>
    <w:rsid w:val="00DD7B77"/>
    <w:rsid w:val="00DE0456"/>
    <w:rsid w:val="00DE0E21"/>
    <w:rsid w:val="00DE1383"/>
    <w:rsid w:val="00DE19BA"/>
    <w:rsid w:val="00DE2978"/>
    <w:rsid w:val="00DE3025"/>
    <w:rsid w:val="00DE4022"/>
    <w:rsid w:val="00DE418B"/>
    <w:rsid w:val="00DE48CD"/>
    <w:rsid w:val="00DE4C73"/>
    <w:rsid w:val="00DE5E4E"/>
    <w:rsid w:val="00DE5E5B"/>
    <w:rsid w:val="00DE621B"/>
    <w:rsid w:val="00DE62CD"/>
    <w:rsid w:val="00DE6F3F"/>
    <w:rsid w:val="00DE7010"/>
    <w:rsid w:val="00DE7B45"/>
    <w:rsid w:val="00DE7B63"/>
    <w:rsid w:val="00DE7EBD"/>
    <w:rsid w:val="00DE7F2D"/>
    <w:rsid w:val="00DF074B"/>
    <w:rsid w:val="00DF1330"/>
    <w:rsid w:val="00DF176F"/>
    <w:rsid w:val="00DF1CEC"/>
    <w:rsid w:val="00DF1DED"/>
    <w:rsid w:val="00DF2323"/>
    <w:rsid w:val="00DF2D83"/>
    <w:rsid w:val="00DF35AD"/>
    <w:rsid w:val="00DF3849"/>
    <w:rsid w:val="00DF3866"/>
    <w:rsid w:val="00DF3DEE"/>
    <w:rsid w:val="00DF3EEF"/>
    <w:rsid w:val="00DF4DC6"/>
    <w:rsid w:val="00DF5863"/>
    <w:rsid w:val="00DF5B75"/>
    <w:rsid w:val="00DF5CF8"/>
    <w:rsid w:val="00DF5DA2"/>
    <w:rsid w:val="00DF6A23"/>
    <w:rsid w:val="00DF712B"/>
    <w:rsid w:val="00E00595"/>
    <w:rsid w:val="00E00ADF"/>
    <w:rsid w:val="00E012E5"/>
    <w:rsid w:val="00E01AF8"/>
    <w:rsid w:val="00E030C6"/>
    <w:rsid w:val="00E04247"/>
    <w:rsid w:val="00E044AC"/>
    <w:rsid w:val="00E0513E"/>
    <w:rsid w:val="00E05F7A"/>
    <w:rsid w:val="00E06128"/>
    <w:rsid w:val="00E06B3C"/>
    <w:rsid w:val="00E0720F"/>
    <w:rsid w:val="00E1033A"/>
    <w:rsid w:val="00E10BEE"/>
    <w:rsid w:val="00E110F4"/>
    <w:rsid w:val="00E1112A"/>
    <w:rsid w:val="00E1138D"/>
    <w:rsid w:val="00E11C7E"/>
    <w:rsid w:val="00E12889"/>
    <w:rsid w:val="00E12B5C"/>
    <w:rsid w:val="00E12E08"/>
    <w:rsid w:val="00E1320B"/>
    <w:rsid w:val="00E137ED"/>
    <w:rsid w:val="00E13970"/>
    <w:rsid w:val="00E14C25"/>
    <w:rsid w:val="00E14DB7"/>
    <w:rsid w:val="00E14EC3"/>
    <w:rsid w:val="00E16E09"/>
    <w:rsid w:val="00E170EF"/>
    <w:rsid w:val="00E173C9"/>
    <w:rsid w:val="00E17933"/>
    <w:rsid w:val="00E2008B"/>
    <w:rsid w:val="00E205A3"/>
    <w:rsid w:val="00E20BC1"/>
    <w:rsid w:val="00E21A4E"/>
    <w:rsid w:val="00E21E36"/>
    <w:rsid w:val="00E2206C"/>
    <w:rsid w:val="00E22B68"/>
    <w:rsid w:val="00E22B71"/>
    <w:rsid w:val="00E234F1"/>
    <w:rsid w:val="00E2380C"/>
    <w:rsid w:val="00E24AD5"/>
    <w:rsid w:val="00E24B15"/>
    <w:rsid w:val="00E24F48"/>
    <w:rsid w:val="00E25157"/>
    <w:rsid w:val="00E25757"/>
    <w:rsid w:val="00E25F1B"/>
    <w:rsid w:val="00E266E3"/>
    <w:rsid w:val="00E268A2"/>
    <w:rsid w:val="00E26ED9"/>
    <w:rsid w:val="00E27582"/>
    <w:rsid w:val="00E2781B"/>
    <w:rsid w:val="00E30023"/>
    <w:rsid w:val="00E31283"/>
    <w:rsid w:val="00E31C18"/>
    <w:rsid w:val="00E32046"/>
    <w:rsid w:val="00E3216C"/>
    <w:rsid w:val="00E32C24"/>
    <w:rsid w:val="00E32EFA"/>
    <w:rsid w:val="00E334FB"/>
    <w:rsid w:val="00E33A7A"/>
    <w:rsid w:val="00E34695"/>
    <w:rsid w:val="00E356B0"/>
    <w:rsid w:val="00E35A08"/>
    <w:rsid w:val="00E35D53"/>
    <w:rsid w:val="00E35EA7"/>
    <w:rsid w:val="00E35FE3"/>
    <w:rsid w:val="00E37B32"/>
    <w:rsid w:val="00E37DDF"/>
    <w:rsid w:val="00E409A3"/>
    <w:rsid w:val="00E40FF0"/>
    <w:rsid w:val="00E41432"/>
    <w:rsid w:val="00E41F8F"/>
    <w:rsid w:val="00E4200C"/>
    <w:rsid w:val="00E431E7"/>
    <w:rsid w:val="00E438FF"/>
    <w:rsid w:val="00E45772"/>
    <w:rsid w:val="00E46304"/>
    <w:rsid w:val="00E46862"/>
    <w:rsid w:val="00E468D9"/>
    <w:rsid w:val="00E46F58"/>
    <w:rsid w:val="00E4713F"/>
    <w:rsid w:val="00E50A83"/>
    <w:rsid w:val="00E51370"/>
    <w:rsid w:val="00E51CF8"/>
    <w:rsid w:val="00E51DF7"/>
    <w:rsid w:val="00E51FED"/>
    <w:rsid w:val="00E5222D"/>
    <w:rsid w:val="00E52781"/>
    <w:rsid w:val="00E52E29"/>
    <w:rsid w:val="00E5300F"/>
    <w:rsid w:val="00E532B0"/>
    <w:rsid w:val="00E53B30"/>
    <w:rsid w:val="00E53D05"/>
    <w:rsid w:val="00E54446"/>
    <w:rsid w:val="00E54C4D"/>
    <w:rsid w:val="00E54FCE"/>
    <w:rsid w:val="00E552A0"/>
    <w:rsid w:val="00E55394"/>
    <w:rsid w:val="00E55655"/>
    <w:rsid w:val="00E55944"/>
    <w:rsid w:val="00E56A18"/>
    <w:rsid w:val="00E57A63"/>
    <w:rsid w:val="00E60C11"/>
    <w:rsid w:val="00E60EC1"/>
    <w:rsid w:val="00E6117C"/>
    <w:rsid w:val="00E614FC"/>
    <w:rsid w:val="00E616B3"/>
    <w:rsid w:val="00E6189F"/>
    <w:rsid w:val="00E62D30"/>
    <w:rsid w:val="00E6335A"/>
    <w:rsid w:val="00E6363A"/>
    <w:rsid w:val="00E6394D"/>
    <w:rsid w:val="00E640C0"/>
    <w:rsid w:val="00E644FC"/>
    <w:rsid w:val="00E64BEB"/>
    <w:rsid w:val="00E65232"/>
    <w:rsid w:val="00E65D09"/>
    <w:rsid w:val="00E664FF"/>
    <w:rsid w:val="00E674F9"/>
    <w:rsid w:val="00E70629"/>
    <w:rsid w:val="00E710D7"/>
    <w:rsid w:val="00E7176B"/>
    <w:rsid w:val="00E718BE"/>
    <w:rsid w:val="00E718DD"/>
    <w:rsid w:val="00E721CB"/>
    <w:rsid w:val="00E73B45"/>
    <w:rsid w:val="00E73E1D"/>
    <w:rsid w:val="00E74904"/>
    <w:rsid w:val="00E74D97"/>
    <w:rsid w:val="00E74FDC"/>
    <w:rsid w:val="00E75053"/>
    <w:rsid w:val="00E7552A"/>
    <w:rsid w:val="00E755D5"/>
    <w:rsid w:val="00E75856"/>
    <w:rsid w:val="00E75B1C"/>
    <w:rsid w:val="00E763F0"/>
    <w:rsid w:val="00E7649A"/>
    <w:rsid w:val="00E8048D"/>
    <w:rsid w:val="00E807F5"/>
    <w:rsid w:val="00E80BA5"/>
    <w:rsid w:val="00E82977"/>
    <w:rsid w:val="00E82EF2"/>
    <w:rsid w:val="00E8314E"/>
    <w:rsid w:val="00E834CC"/>
    <w:rsid w:val="00E83E71"/>
    <w:rsid w:val="00E84936"/>
    <w:rsid w:val="00E84CEE"/>
    <w:rsid w:val="00E84D4D"/>
    <w:rsid w:val="00E8735A"/>
    <w:rsid w:val="00E87B49"/>
    <w:rsid w:val="00E90F27"/>
    <w:rsid w:val="00E917C8"/>
    <w:rsid w:val="00E91BB5"/>
    <w:rsid w:val="00E91C40"/>
    <w:rsid w:val="00E91DF5"/>
    <w:rsid w:val="00E92060"/>
    <w:rsid w:val="00E92092"/>
    <w:rsid w:val="00E93207"/>
    <w:rsid w:val="00E938D5"/>
    <w:rsid w:val="00E940CC"/>
    <w:rsid w:val="00E94284"/>
    <w:rsid w:val="00E94816"/>
    <w:rsid w:val="00E94985"/>
    <w:rsid w:val="00E949D0"/>
    <w:rsid w:val="00E94F66"/>
    <w:rsid w:val="00E95052"/>
    <w:rsid w:val="00E95D77"/>
    <w:rsid w:val="00E9643C"/>
    <w:rsid w:val="00E964D3"/>
    <w:rsid w:val="00E9654E"/>
    <w:rsid w:val="00E973A1"/>
    <w:rsid w:val="00E977C0"/>
    <w:rsid w:val="00E978F9"/>
    <w:rsid w:val="00E979FC"/>
    <w:rsid w:val="00E97E24"/>
    <w:rsid w:val="00EA0F03"/>
    <w:rsid w:val="00EA1C97"/>
    <w:rsid w:val="00EA2438"/>
    <w:rsid w:val="00EA2C83"/>
    <w:rsid w:val="00EA35F0"/>
    <w:rsid w:val="00EA362D"/>
    <w:rsid w:val="00EA3B69"/>
    <w:rsid w:val="00EA3BF1"/>
    <w:rsid w:val="00EA4411"/>
    <w:rsid w:val="00EA46BD"/>
    <w:rsid w:val="00EA47F2"/>
    <w:rsid w:val="00EA4CE0"/>
    <w:rsid w:val="00EA5C26"/>
    <w:rsid w:val="00EA61E5"/>
    <w:rsid w:val="00EA6352"/>
    <w:rsid w:val="00EA6978"/>
    <w:rsid w:val="00EA7119"/>
    <w:rsid w:val="00EA7467"/>
    <w:rsid w:val="00EA7CE9"/>
    <w:rsid w:val="00EB0277"/>
    <w:rsid w:val="00EB10FF"/>
    <w:rsid w:val="00EB136C"/>
    <w:rsid w:val="00EB1B93"/>
    <w:rsid w:val="00EB1BB4"/>
    <w:rsid w:val="00EB1D91"/>
    <w:rsid w:val="00EB324B"/>
    <w:rsid w:val="00EB3CB9"/>
    <w:rsid w:val="00EB702F"/>
    <w:rsid w:val="00EB75D9"/>
    <w:rsid w:val="00EB7BCF"/>
    <w:rsid w:val="00EB7FA8"/>
    <w:rsid w:val="00EC00F3"/>
    <w:rsid w:val="00EC0B72"/>
    <w:rsid w:val="00EC11AD"/>
    <w:rsid w:val="00EC2BAB"/>
    <w:rsid w:val="00EC340A"/>
    <w:rsid w:val="00EC4116"/>
    <w:rsid w:val="00EC436E"/>
    <w:rsid w:val="00EC459C"/>
    <w:rsid w:val="00EC5C8B"/>
    <w:rsid w:val="00EC771A"/>
    <w:rsid w:val="00EC7FED"/>
    <w:rsid w:val="00ED0B91"/>
    <w:rsid w:val="00ED1676"/>
    <w:rsid w:val="00ED16F3"/>
    <w:rsid w:val="00ED21DE"/>
    <w:rsid w:val="00ED2D77"/>
    <w:rsid w:val="00ED50CD"/>
    <w:rsid w:val="00ED53D8"/>
    <w:rsid w:val="00ED5570"/>
    <w:rsid w:val="00ED63C9"/>
    <w:rsid w:val="00ED699D"/>
    <w:rsid w:val="00EE0ADD"/>
    <w:rsid w:val="00EE0D45"/>
    <w:rsid w:val="00EE0DC5"/>
    <w:rsid w:val="00EE0EA9"/>
    <w:rsid w:val="00EE14A0"/>
    <w:rsid w:val="00EE226A"/>
    <w:rsid w:val="00EE2A61"/>
    <w:rsid w:val="00EE3603"/>
    <w:rsid w:val="00EE39CC"/>
    <w:rsid w:val="00EE3B30"/>
    <w:rsid w:val="00EE4226"/>
    <w:rsid w:val="00EE423C"/>
    <w:rsid w:val="00EE4EF7"/>
    <w:rsid w:val="00EE507A"/>
    <w:rsid w:val="00EE51BD"/>
    <w:rsid w:val="00EE5383"/>
    <w:rsid w:val="00EE5881"/>
    <w:rsid w:val="00EE59EC"/>
    <w:rsid w:val="00EE5AF0"/>
    <w:rsid w:val="00EE6593"/>
    <w:rsid w:val="00EE7870"/>
    <w:rsid w:val="00EF0884"/>
    <w:rsid w:val="00EF0B2C"/>
    <w:rsid w:val="00EF0F4E"/>
    <w:rsid w:val="00EF169D"/>
    <w:rsid w:val="00EF18AF"/>
    <w:rsid w:val="00EF37D8"/>
    <w:rsid w:val="00EF3E89"/>
    <w:rsid w:val="00EF46B5"/>
    <w:rsid w:val="00EF47BD"/>
    <w:rsid w:val="00EF5162"/>
    <w:rsid w:val="00EF5197"/>
    <w:rsid w:val="00EF6E12"/>
    <w:rsid w:val="00EF6E1D"/>
    <w:rsid w:val="00F0009A"/>
    <w:rsid w:val="00F00D7F"/>
    <w:rsid w:val="00F0143F"/>
    <w:rsid w:val="00F015F4"/>
    <w:rsid w:val="00F01EDC"/>
    <w:rsid w:val="00F022B9"/>
    <w:rsid w:val="00F02535"/>
    <w:rsid w:val="00F02A72"/>
    <w:rsid w:val="00F02FA6"/>
    <w:rsid w:val="00F04034"/>
    <w:rsid w:val="00F043E2"/>
    <w:rsid w:val="00F04C05"/>
    <w:rsid w:val="00F06DD6"/>
    <w:rsid w:val="00F06DDB"/>
    <w:rsid w:val="00F07B9C"/>
    <w:rsid w:val="00F10439"/>
    <w:rsid w:val="00F10C49"/>
    <w:rsid w:val="00F11780"/>
    <w:rsid w:val="00F11BAF"/>
    <w:rsid w:val="00F124DE"/>
    <w:rsid w:val="00F12704"/>
    <w:rsid w:val="00F12EA6"/>
    <w:rsid w:val="00F13172"/>
    <w:rsid w:val="00F13995"/>
    <w:rsid w:val="00F15502"/>
    <w:rsid w:val="00F15857"/>
    <w:rsid w:val="00F15B9E"/>
    <w:rsid w:val="00F15F0A"/>
    <w:rsid w:val="00F1650B"/>
    <w:rsid w:val="00F16B7D"/>
    <w:rsid w:val="00F16DC5"/>
    <w:rsid w:val="00F17524"/>
    <w:rsid w:val="00F17F94"/>
    <w:rsid w:val="00F2015B"/>
    <w:rsid w:val="00F204C9"/>
    <w:rsid w:val="00F20697"/>
    <w:rsid w:val="00F2072A"/>
    <w:rsid w:val="00F209CC"/>
    <w:rsid w:val="00F20E5E"/>
    <w:rsid w:val="00F22B9D"/>
    <w:rsid w:val="00F238E1"/>
    <w:rsid w:val="00F23B06"/>
    <w:rsid w:val="00F2421F"/>
    <w:rsid w:val="00F247E0"/>
    <w:rsid w:val="00F24AE5"/>
    <w:rsid w:val="00F24D19"/>
    <w:rsid w:val="00F25DE0"/>
    <w:rsid w:val="00F26126"/>
    <w:rsid w:val="00F265CB"/>
    <w:rsid w:val="00F26920"/>
    <w:rsid w:val="00F3051B"/>
    <w:rsid w:val="00F3250A"/>
    <w:rsid w:val="00F325E1"/>
    <w:rsid w:val="00F343E9"/>
    <w:rsid w:val="00F34E2F"/>
    <w:rsid w:val="00F34F7E"/>
    <w:rsid w:val="00F35079"/>
    <w:rsid w:val="00F350C0"/>
    <w:rsid w:val="00F3702C"/>
    <w:rsid w:val="00F374DA"/>
    <w:rsid w:val="00F37550"/>
    <w:rsid w:val="00F4270E"/>
    <w:rsid w:val="00F42755"/>
    <w:rsid w:val="00F43308"/>
    <w:rsid w:val="00F43758"/>
    <w:rsid w:val="00F44A6D"/>
    <w:rsid w:val="00F44BE7"/>
    <w:rsid w:val="00F44D99"/>
    <w:rsid w:val="00F46097"/>
    <w:rsid w:val="00F461CF"/>
    <w:rsid w:val="00F476DD"/>
    <w:rsid w:val="00F50414"/>
    <w:rsid w:val="00F512F9"/>
    <w:rsid w:val="00F513E4"/>
    <w:rsid w:val="00F5144E"/>
    <w:rsid w:val="00F51502"/>
    <w:rsid w:val="00F5390D"/>
    <w:rsid w:val="00F53F49"/>
    <w:rsid w:val="00F54703"/>
    <w:rsid w:val="00F561BD"/>
    <w:rsid w:val="00F56485"/>
    <w:rsid w:val="00F56849"/>
    <w:rsid w:val="00F56879"/>
    <w:rsid w:val="00F57205"/>
    <w:rsid w:val="00F57227"/>
    <w:rsid w:val="00F573BF"/>
    <w:rsid w:val="00F5768E"/>
    <w:rsid w:val="00F608D4"/>
    <w:rsid w:val="00F60F7B"/>
    <w:rsid w:val="00F6124E"/>
    <w:rsid w:val="00F618C6"/>
    <w:rsid w:val="00F618EF"/>
    <w:rsid w:val="00F61DB3"/>
    <w:rsid w:val="00F61F25"/>
    <w:rsid w:val="00F62AA3"/>
    <w:rsid w:val="00F62ECB"/>
    <w:rsid w:val="00F6342C"/>
    <w:rsid w:val="00F6380E"/>
    <w:rsid w:val="00F63865"/>
    <w:rsid w:val="00F65411"/>
    <w:rsid w:val="00F66218"/>
    <w:rsid w:val="00F6630C"/>
    <w:rsid w:val="00F66712"/>
    <w:rsid w:val="00F67F9F"/>
    <w:rsid w:val="00F714AC"/>
    <w:rsid w:val="00F71A64"/>
    <w:rsid w:val="00F723AF"/>
    <w:rsid w:val="00F7292A"/>
    <w:rsid w:val="00F72B88"/>
    <w:rsid w:val="00F739AF"/>
    <w:rsid w:val="00F740D0"/>
    <w:rsid w:val="00F74F2D"/>
    <w:rsid w:val="00F75197"/>
    <w:rsid w:val="00F76533"/>
    <w:rsid w:val="00F769E6"/>
    <w:rsid w:val="00F77A6D"/>
    <w:rsid w:val="00F77E63"/>
    <w:rsid w:val="00F80618"/>
    <w:rsid w:val="00F80C5B"/>
    <w:rsid w:val="00F80EE4"/>
    <w:rsid w:val="00F816B5"/>
    <w:rsid w:val="00F82B33"/>
    <w:rsid w:val="00F82CED"/>
    <w:rsid w:val="00F8327A"/>
    <w:rsid w:val="00F83975"/>
    <w:rsid w:val="00F83ADB"/>
    <w:rsid w:val="00F8426E"/>
    <w:rsid w:val="00F84A5B"/>
    <w:rsid w:val="00F84AD0"/>
    <w:rsid w:val="00F84B36"/>
    <w:rsid w:val="00F84BF3"/>
    <w:rsid w:val="00F85771"/>
    <w:rsid w:val="00F85892"/>
    <w:rsid w:val="00F86083"/>
    <w:rsid w:val="00F8677F"/>
    <w:rsid w:val="00F86A4B"/>
    <w:rsid w:val="00F86BA3"/>
    <w:rsid w:val="00F86C39"/>
    <w:rsid w:val="00F8709D"/>
    <w:rsid w:val="00F87884"/>
    <w:rsid w:val="00F905AD"/>
    <w:rsid w:val="00F905C0"/>
    <w:rsid w:val="00F91625"/>
    <w:rsid w:val="00F92433"/>
    <w:rsid w:val="00F9341D"/>
    <w:rsid w:val="00F939DD"/>
    <w:rsid w:val="00F955AD"/>
    <w:rsid w:val="00F95EC9"/>
    <w:rsid w:val="00F9636E"/>
    <w:rsid w:val="00F96D07"/>
    <w:rsid w:val="00F9794B"/>
    <w:rsid w:val="00FA030A"/>
    <w:rsid w:val="00FA0C3F"/>
    <w:rsid w:val="00FA1936"/>
    <w:rsid w:val="00FA1B27"/>
    <w:rsid w:val="00FA1F2A"/>
    <w:rsid w:val="00FA1F71"/>
    <w:rsid w:val="00FA2550"/>
    <w:rsid w:val="00FA26F4"/>
    <w:rsid w:val="00FA2BF1"/>
    <w:rsid w:val="00FA2CBA"/>
    <w:rsid w:val="00FA31C4"/>
    <w:rsid w:val="00FA3744"/>
    <w:rsid w:val="00FA3A6E"/>
    <w:rsid w:val="00FA3D99"/>
    <w:rsid w:val="00FA4469"/>
    <w:rsid w:val="00FA4995"/>
    <w:rsid w:val="00FA5685"/>
    <w:rsid w:val="00FA6208"/>
    <w:rsid w:val="00FA6222"/>
    <w:rsid w:val="00FA62A0"/>
    <w:rsid w:val="00FA62F1"/>
    <w:rsid w:val="00FA6A93"/>
    <w:rsid w:val="00FA6E91"/>
    <w:rsid w:val="00FA6F10"/>
    <w:rsid w:val="00FA70BF"/>
    <w:rsid w:val="00FA7DB1"/>
    <w:rsid w:val="00FB0093"/>
    <w:rsid w:val="00FB064C"/>
    <w:rsid w:val="00FB0B15"/>
    <w:rsid w:val="00FB1366"/>
    <w:rsid w:val="00FB2183"/>
    <w:rsid w:val="00FB251B"/>
    <w:rsid w:val="00FB2A87"/>
    <w:rsid w:val="00FB317F"/>
    <w:rsid w:val="00FB3B89"/>
    <w:rsid w:val="00FB3EB7"/>
    <w:rsid w:val="00FB49DC"/>
    <w:rsid w:val="00FB4E8E"/>
    <w:rsid w:val="00FB51E4"/>
    <w:rsid w:val="00FB56D5"/>
    <w:rsid w:val="00FB6ACC"/>
    <w:rsid w:val="00FC00F7"/>
    <w:rsid w:val="00FC0908"/>
    <w:rsid w:val="00FC0CE6"/>
    <w:rsid w:val="00FC16A5"/>
    <w:rsid w:val="00FC1AD3"/>
    <w:rsid w:val="00FC22D0"/>
    <w:rsid w:val="00FC237F"/>
    <w:rsid w:val="00FC3389"/>
    <w:rsid w:val="00FC35B5"/>
    <w:rsid w:val="00FC4FAD"/>
    <w:rsid w:val="00FC5291"/>
    <w:rsid w:val="00FC53B1"/>
    <w:rsid w:val="00FC53B8"/>
    <w:rsid w:val="00FC75A1"/>
    <w:rsid w:val="00FC7841"/>
    <w:rsid w:val="00FD00F1"/>
    <w:rsid w:val="00FD122C"/>
    <w:rsid w:val="00FD171E"/>
    <w:rsid w:val="00FD2586"/>
    <w:rsid w:val="00FD26BA"/>
    <w:rsid w:val="00FD2E86"/>
    <w:rsid w:val="00FD3448"/>
    <w:rsid w:val="00FD4482"/>
    <w:rsid w:val="00FD48D5"/>
    <w:rsid w:val="00FD4926"/>
    <w:rsid w:val="00FD751F"/>
    <w:rsid w:val="00FE0566"/>
    <w:rsid w:val="00FE0ED3"/>
    <w:rsid w:val="00FE11F9"/>
    <w:rsid w:val="00FE2EB6"/>
    <w:rsid w:val="00FE3A5B"/>
    <w:rsid w:val="00FE47CE"/>
    <w:rsid w:val="00FE4C3D"/>
    <w:rsid w:val="00FE501B"/>
    <w:rsid w:val="00FE5161"/>
    <w:rsid w:val="00FE65C3"/>
    <w:rsid w:val="00FE6781"/>
    <w:rsid w:val="00FE6B70"/>
    <w:rsid w:val="00FF00E1"/>
    <w:rsid w:val="00FF0214"/>
    <w:rsid w:val="00FF0304"/>
    <w:rsid w:val="00FF05AD"/>
    <w:rsid w:val="00FF0EE4"/>
    <w:rsid w:val="00FF10B4"/>
    <w:rsid w:val="00FF17AC"/>
    <w:rsid w:val="00FF307E"/>
    <w:rsid w:val="00FF3C66"/>
    <w:rsid w:val="00FF3E06"/>
    <w:rsid w:val="00FF4E1C"/>
    <w:rsid w:val="00FF7551"/>
    <w:rsid w:val="00FF75EF"/>
    <w:rsid w:val="00FF7779"/>
    <w:rsid w:val="00FF7897"/>
    <w:rsid w:val="00FF7B3B"/>
    <w:rsid w:val="00FF7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0" w:semiHidden="0" w:uiPriority="0"/>
    <w:lsdException w:name="toc 2" w:locked="0" w:semiHidden="0" w:uiPriority="0"/>
    <w:lsdException w:name="toc 3" w:locked="0" w:semiHidden="0" w:uiPriority="0"/>
    <w:lsdException w:name="toc 4" w:locked="0" w:semiHidden="0" w:uiPriority="0"/>
    <w:lsdException w:name="toc 5" w:locked="0" w:semiHidden="0" w:uiPriority="0"/>
    <w:lsdException w:name="toc 6" w:locked="0" w:semiHidden="0" w:uiPriority="0"/>
    <w:lsdException w:name="toc 7" w:locked="0" w:semiHidden="0" w:uiPriority="0"/>
    <w:lsdException w:name="toc 8" w:locked="0" w:semiHidden="0" w:uiPriority="0"/>
    <w:lsdException w:name="toc 9" w:locked="0"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locked="0"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0"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0" w:semiHidden="0" w:uiPriority="59"/>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Normal">
    <w:name w:val="Normal"/>
    <w:qFormat/>
    <w:rsid w:val="00685E2B"/>
    <w:pPr>
      <w:jc w:val="both"/>
    </w:pPr>
    <w:rPr>
      <w:sz w:val="22"/>
      <w:szCs w:val="24"/>
      <w:lang w:eastAsia="ja-JP"/>
    </w:rPr>
  </w:style>
  <w:style w:type="paragraph" w:styleId="Heading1">
    <w:name w:val="heading 1"/>
    <w:aliases w:val="NMP Heading 1,H1,h1,app heading 1,l1,Memo Heading 1,h11,h12,h13,h14,h15,h16"/>
    <w:basedOn w:val="Normal"/>
    <w:next w:val="Normal"/>
    <w:link w:val="Heading1Char"/>
    <w:uiPriority w:val="99"/>
    <w:qFormat/>
    <w:rsid w:val="00171A68"/>
    <w:pPr>
      <w:keepNext/>
      <w:numPr>
        <w:numId w:val="1"/>
      </w:numPr>
      <w:spacing w:before="120" w:after="60" w:line="240" w:lineRule="atLeast"/>
      <w:ind w:right="-360"/>
      <w:outlineLvl w:val="0"/>
    </w:pPr>
    <w:rPr>
      <w:rFonts w:ascii="Arial" w:eastAsia="SimSun" w:hAnsi="Arial"/>
      <w:b/>
      <w:kern w:val="28"/>
      <w:sz w:val="28"/>
      <w:szCs w:val="20"/>
      <w:lang w:val="en-GB" w:eastAsia="de-DE"/>
    </w:rPr>
  </w:style>
  <w:style w:type="paragraph" w:styleId="Heading2">
    <w:name w:val="heading 2"/>
    <w:aliases w:val="Head2A,2,H2,h2,DO NOT USE_h2,h21,UNDERRUBRIK 1-2"/>
    <w:basedOn w:val="Normal"/>
    <w:next w:val="Normal"/>
    <w:link w:val="Heading2Char"/>
    <w:uiPriority w:val="99"/>
    <w:qFormat/>
    <w:rsid w:val="00171A68"/>
    <w:pPr>
      <w:keepNext/>
      <w:numPr>
        <w:ilvl w:val="1"/>
        <w:numId w:val="1"/>
      </w:numPr>
      <w:spacing w:before="120" w:after="60" w:line="280" w:lineRule="atLeast"/>
      <w:outlineLvl w:val="1"/>
    </w:pPr>
    <w:rPr>
      <w:rFonts w:ascii="Arial" w:eastAsia="SimSun" w:hAnsi="Arial"/>
      <w:b/>
      <w:sz w:val="24"/>
      <w:szCs w:val="20"/>
      <w:lang w:val="en-GB" w:eastAsia="de-DE"/>
    </w:rPr>
  </w:style>
  <w:style w:type="paragraph" w:styleId="Heading3">
    <w:name w:val="heading 3"/>
    <w:aliases w:val="heading 2"/>
    <w:basedOn w:val="Normal"/>
    <w:next w:val="Normal"/>
    <w:link w:val="Heading3Char"/>
    <w:uiPriority w:val="99"/>
    <w:qFormat/>
    <w:rsid w:val="00171A68"/>
    <w:pPr>
      <w:keepNext/>
      <w:numPr>
        <w:ilvl w:val="2"/>
        <w:numId w:val="1"/>
      </w:numPr>
      <w:spacing w:before="120" w:line="280" w:lineRule="atLeast"/>
      <w:outlineLvl w:val="2"/>
    </w:pPr>
    <w:rPr>
      <w:rFonts w:ascii="Arial" w:eastAsia="SimSun" w:hAnsi="Arial"/>
      <w:b/>
      <w:szCs w:val="20"/>
      <w:lang w:val="en-GB" w:eastAsia="de-DE"/>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171A68"/>
    <w:pPr>
      <w:keepNext/>
      <w:numPr>
        <w:ilvl w:val="3"/>
        <w:numId w:val="1"/>
      </w:numPr>
      <w:spacing w:before="60" w:line="280" w:lineRule="atLeast"/>
      <w:outlineLvl w:val="3"/>
    </w:pPr>
    <w:rPr>
      <w:rFonts w:ascii="Arial" w:eastAsia="SimSun" w:hAnsi="Arial"/>
      <w:b/>
      <w:szCs w:val="20"/>
      <w:lang w:val="en-GB" w:eastAsia="de-DE"/>
    </w:rPr>
  </w:style>
  <w:style w:type="paragraph" w:styleId="Heading5">
    <w:name w:val="heading 5"/>
    <w:aliases w:val="h5,Heading5"/>
    <w:basedOn w:val="Normal"/>
    <w:next w:val="Normal"/>
    <w:link w:val="Heading5Char"/>
    <w:uiPriority w:val="99"/>
    <w:qFormat/>
    <w:rsid w:val="00171A68"/>
    <w:pPr>
      <w:numPr>
        <w:ilvl w:val="4"/>
        <w:numId w:val="1"/>
      </w:numPr>
      <w:spacing w:before="60" w:line="280" w:lineRule="atLeast"/>
      <w:outlineLvl w:val="4"/>
    </w:pPr>
    <w:rPr>
      <w:rFonts w:ascii="Arial" w:eastAsia="SimSun" w:hAnsi="Arial"/>
      <w:b/>
      <w:bCs/>
      <w:i/>
      <w:iCs/>
      <w:szCs w:val="20"/>
      <w:lang w:val="en-GB" w:eastAsia="de-DE"/>
    </w:rPr>
  </w:style>
  <w:style w:type="paragraph" w:styleId="Heading6">
    <w:name w:val="heading 6"/>
    <w:basedOn w:val="Normal"/>
    <w:next w:val="Normal"/>
    <w:link w:val="Heading6Char"/>
    <w:uiPriority w:val="99"/>
    <w:qFormat/>
    <w:rsid w:val="00171A68"/>
    <w:pPr>
      <w:numPr>
        <w:ilvl w:val="5"/>
        <w:numId w:val="1"/>
      </w:numPr>
      <w:spacing w:before="60" w:line="280" w:lineRule="atLeast"/>
      <w:outlineLvl w:val="5"/>
    </w:pPr>
    <w:rPr>
      <w:rFonts w:ascii="Arial" w:eastAsia="SimSun" w:hAnsi="Arial"/>
      <w:iCs/>
      <w:szCs w:val="20"/>
      <w:lang w:val="en-GB" w:eastAsia="de-DE"/>
    </w:rPr>
  </w:style>
  <w:style w:type="paragraph" w:styleId="Heading7">
    <w:name w:val="heading 7"/>
    <w:basedOn w:val="Normal"/>
    <w:next w:val="Normal"/>
    <w:link w:val="Heading7Char"/>
    <w:uiPriority w:val="99"/>
    <w:qFormat/>
    <w:rsid w:val="00171A68"/>
    <w:pPr>
      <w:keepNext/>
      <w:numPr>
        <w:ilvl w:val="6"/>
        <w:numId w:val="1"/>
      </w:numPr>
      <w:spacing w:before="60" w:line="280" w:lineRule="atLeast"/>
      <w:outlineLvl w:val="6"/>
    </w:pPr>
    <w:rPr>
      <w:rFonts w:ascii="Arial" w:eastAsia="SimSun" w:hAnsi="Arial"/>
      <w:i/>
      <w:iCs/>
      <w:szCs w:val="20"/>
      <w:lang w:val="en-GB" w:eastAsia="de-DE"/>
    </w:rPr>
  </w:style>
  <w:style w:type="paragraph" w:styleId="Heading8">
    <w:name w:val="heading 8"/>
    <w:basedOn w:val="Normal"/>
    <w:next w:val="Normal"/>
    <w:link w:val="Heading8Char"/>
    <w:uiPriority w:val="99"/>
    <w:qFormat/>
    <w:rsid w:val="00171A68"/>
    <w:pPr>
      <w:numPr>
        <w:ilvl w:val="7"/>
        <w:numId w:val="1"/>
      </w:numPr>
      <w:spacing w:before="60" w:after="60" w:line="280" w:lineRule="atLeast"/>
      <w:outlineLvl w:val="7"/>
    </w:pPr>
    <w:rPr>
      <w:rFonts w:ascii="Helvetica" w:eastAsia="SimSun" w:hAnsi="Helvetica"/>
      <w:bCs/>
      <w:iCs/>
      <w:szCs w:val="20"/>
      <w:lang w:val="en-GB" w:eastAsia="de-DE"/>
    </w:rPr>
  </w:style>
  <w:style w:type="paragraph" w:styleId="Heading9">
    <w:name w:val="heading 9"/>
    <w:basedOn w:val="Normal"/>
    <w:next w:val="Normal"/>
    <w:link w:val="Heading9Char"/>
    <w:uiPriority w:val="99"/>
    <w:qFormat/>
    <w:rsid w:val="00171A68"/>
    <w:pPr>
      <w:numPr>
        <w:ilvl w:val="8"/>
        <w:numId w:val="1"/>
      </w:numPr>
      <w:spacing w:before="60" w:after="60" w:line="280" w:lineRule="atLeast"/>
      <w:outlineLvl w:val="8"/>
    </w:pPr>
    <w:rPr>
      <w:rFonts w:ascii="Helvetica" w:eastAsia="SimSun" w:hAnsi="Helvetica"/>
      <w:i/>
      <w:iCs/>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uiPriority w:val="99"/>
    <w:locked/>
    <w:rsid w:val="000D08A6"/>
    <w:rPr>
      <w:rFonts w:ascii="Arial" w:eastAsia="SimSun" w:hAnsi="Arial"/>
      <w:b/>
      <w:kern w:val="28"/>
      <w:sz w:val="28"/>
      <w:lang w:val="en-GB" w:eastAsia="de-DE"/>
    </w:rPr>
  </w:style>
  <w:style w:type="character" w:customStyle="1" w:styleId="Heading2Char">
    <w:name w:val="Heading 2 Char"/>
    <w:aliases w:val="Head2A Char,2 Char,H2 Char,h2 Char,DO NOT USE_h2 Char,h21 Char,UNDERRUBRIK 1-2 Char"/>
    <w:link w:val="Heading2"/>
    <w:uiPriority w:val="99"/>
    <w:locked/>
    <w:rsid w:val="00A61524"/>
    <w:rPr>
      <w:rFonts w:ascii="Arial" w:eastAsia="SimSun" w:hAnsi="Arial"/>
      <w:b/>
      <w:sz w:val="24"/>
      <w:lang w:val="en-GB" w:eastAsia="de-DE"/>
    </w:rPr>
  </w:style>
  <w:style w:type="character" w:customStyle="1" w:styleId="Heading3Char">
    <w:name w:val="Heading 3 Char"/>
    <w:aliases w:val="heading 2 Char"/>
    <w:link w:val="Heading3"/>
    <w:uiPriority w:val="99"/>
    <w:locked/>
    <w:rsid w:val="000D08A6"/>
    <w:rPr>
      <w:rFonts w:ascii="Arial" w:eastAsia="SimSun" w:hAnsi="Arial"/>
      <w:b/>
      <w:sz w:val="22"/>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273418"/>
    <w:rPr>
      <w:rFonts w:ascii="Arial" w:eastAsia="SimSun" w:hAnsi="Arial"/>
      <w:b/>
      <w:sz w:val="22"/>
      <w:lang w:val="en-GB" w:eastAsia="de-DE"/>
    </w:rPr>
  </w:style>
  <w:style w:type="character" w:customStyle="1" w:styleId="Heading5Char">
    <w:name w:val="Heading 5 Char"/>
    <w:aliases w:val="h5 Char,Heading5 Char"/>
    <w:link w:val="Heading5"/>
    <w:uiPriority w:val="99"/>
    <w:locked/>
    <w:rsid w:val="000D08A6"/>
    <w:rPr>
      <w:rFonts w:ascii="Arial" w:eastAsia="SimSun" w:hAnsi="Arial" w:cs="Arial"/>
      <w:b/>
      <w:bCs/>
      <w:i/>
      <w:iCs/>
      <w:sz w:val="22"/>
      <w:lang w:val="en-GB" w:eastAsia="de-DE"/>
    </w:rPr>
  </w:style>
  <w:style w:type="character" w:customStyle="1" w:styleId="Heading6Char">
    <w:name w:val="Heading 6 Char"/>
    <w:link w:val="Heading6"/>
    <w:uiPriority w:val="99"/>
    <w:locked/>
    <w:rsid w:val="000D08A6"/>
    <w:rPr>
      <w:rFonts w:ascii="Arial" w:eastAsia="SimSun" w:hAnsi="Arial" w:cs="Arial"/>
      <w:iCs/>
      <w:sz w:val="22"/>
      <w:lang w:val="en-GB" w:eastAsia="de-DE"/>
    </w:rPr>
  </w:style>
  <w:style w:type="character" w:customStyle="1" w:styleId="Heading7Char">
    <w:name w:val="Heading 7 Char"/>
    <w:link w:val="Heading7"/>
    <w:uiPriority w:val="99"/>
    <w:locked/>
    <w:rsid w:val="000D08A6"/>
    <w:rPr>
      <w:rFonts w:ascii="Arial" w:eastAsia="SimSun" w:hAnsi="Arial" w:cs="Arial"/>
      <w:i/>
      <w:iCs/>
      <w:sz w:val="22"/>
      <w:lang w:val="en-GB" w:eastAsia="de-DE"/>
    </w:rPr>
  </w:style>
  <w:style w:type="character" w:customStyle="1" w:styleId="Heading8Char">
    <w:name w:val="Heading 8 Char"/>
    <w:link w:val="Heading8"/>
    <w:uiPriority w:val="99"/>
    <w:locked/>
    <w:rsid w:val="000D08A6"/>
    <w:rPr>
      <w:rFonts w:ascii="Helvetica" w:eastAsia="SimSun" w:hAnsi="Helvetica"/>
      <w:bCs/>
      <w:iCs/>
      <w:sz w:val="22"/>
      <w:lang w:val="en-GB" w:eastAsia="de-DE"/>
    </w:rPr>
  </w:style>
  <w:style w:type="character" w:customStyle="1" w:styleId="Heading9Char">
    <w:name w:val="Heading 9 Char"/>
    <w:link w:val="Heading9"/>
    <w:uiPriority w:val="99"/>
    <w:locked/>
    <w:rsid w:val="000D08A6"/>
    <w:rPr>
      <w:rFonts w:ascii="Helvetica" w:eastAsia="SimSun" w:hAnsi="Helvetica"/>
      <w:i/>
      <w:iCs/>
      <w:sz w:val="22"/>
      <w:lang w:val="en-GB" w:eastAsia="de-DE"/>
    </w:rPr>
  </w:style>
  <w:style w:type="paragraph" w:styleId="Title">
    <w:name w:val="Title"/>
    <w:basedOn w:val="Normal"/>
    <w:link w:val="TitleChar"/>
    <w:qFormat/>
    <w:rsid w:val="00171A68"/>
    <w:pPr>
      <w:tabs>
        <w:tab w:val="left" w:pos="3780"/>
      </w:tabs>
      <w:spacing w:before="60" w:after="240" w:line="240" w:lineRule="atLeast"/>
      <w:outlineLvl w:val="0"/>
    </w:pPr>
    <w:rPr>
      <w:rFonts w:ascii="Cambria" w:hAnsi="Cambria"/>
      <w:b/>
      <w:bCs/>
      <w:kern w:val="28"/>
      <w:sz w:val="32"/>
      <w:szCs w:val="32"/>
    </w:rPr>
  </w:style>
  <w:style w:type="character" w:customStyle="1" w:styleId="TitleChar">
    <w:name w:val="Title Char"/>
    <w:link w:val="Title"/>
    <w:locked/>
    <w:rsid w:val="000D08A6"/>
    <w:rPr>
      <w:rFonts w:ascii="Cambria" w:hAnsi="Cambria" w:cs="Times New Roman"/>
      <w:b/>
      <w:bCs/>
      <w:kern w:val="28"/>
      <w:sz w:val="32"/>
      <w:szCs w:val="32"/>
      <w:lang w:eastAsia="ja-JP"/>
    </w:rPr>
  </w:style>
  <w:style w:type="paragraph" w:customStyle="1" w:styleId="CharChar">
    <w:name w:val="Char Char (文字) (文字)"/>
    <w:uiPriority w:val="99"/>
    <w:semiHidden/>
    <w:rsid w:val="00EA4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uiPriority w:val="99"/>
    <w:semiHidden/>
    <w:rsid w:val="005B5462"/>
    <w:rPr>
      <w:sz w:val="20"/>
      <w:szCs w:val="20"/>
    </w:rPr>
  </w:style>
  <w:style w:type="character" w:customStyle="1" w:styleId="EndnoteTextChar">
    <w:name w:val="Endnote Text Char"/>
    <w:link w:val="EndnoteText"/>
    <w:uiPriority w:val="99"/>
    <w:semiHidden/>
    <w:locked/>
    <w:rsid w:val="000D08A6"/>
    <w:rPr>
      <w:rFonts w:cs="Times New Roman"/>
      <w:sz w:val="20"/>
      <w:szCs w:val="20"/>
      <w:lang w:eastAsia="ja-JP"/>
    </w:rPr>
  </w:style>
  <w:style w:type="character" w:styleId="EndnoteReference">
    <w:name w:val="endnote reference"/>
    <w:uiPriority w:val="99"/>
    <w:semiHidden/>
    <w:rsid w:val="005B5462"/>
    <w:rPr>
      <w:rFonts w:cs="Times New Roman"/>
      <w:vertAlign w:val="superscript"/>
    </w:rPr>
  </w:style>
  <w:style w:type="paragraph" w:styleId="BalloonText">
    <w:name w:val="Balloon Text"/>
    <w:basedOn w:val="Normal"/>
    <w:link w:val="BalloonTextChar"/>
    <w:uiPriority w:val="99"/>
    <w:semiHidden/>
    <w:rsid w:val="00685E2B"/>
    <w:rPr>
      <w:sz w:val="20"/>
      <w:szCs w:val="20"/>
    </w:rPr>
  </w:style>
  <w:style w:type="character" w:customStyle="1" w:styleId="BalloonTextChar">
    <w:name w:val="Balloon Text Char"/>
    <w:link w:val="BalloonText"/>
    <w:uiPriority w:val="99"/>
    <w:semiHidden/>
    <w:locked/>
    <w:rsid w:val="00685E2B"/>
    <w:rPr>
      <w:lang w:eastAsia="ja-JP"/>
    </w:rPr>
  </w:style>
  <w:style w:type="paragraph" w:styleId="Header">
    <w:name w:val="header"/>
    <w:basedOn w:val="Normal"/>
    <w:link w:val="HeaderChar"/>
    <w:uiPriority w:val="99"/>
    <w:rsid w:val="00E92092"/>
    <w:pPr>
      <w:tabs>
        <w:tab w:val="center" w:pos="4320"/>
        <w:tab w:val="right" w:pos="8640"/>
      </w:tabs>
    </w:pPr>
    <w:rPr>
      <w:sz w:val="24"/>
    </w:rPr>
  </w:style>
  <w:style w:type="character" w:customStyle="1" w:styleId="HeaderChar">
    <w:name w:val="Header Char"/>
    <w:link w:val="Header"/>
    <w:uiPriority w:val="99"/>
    <w:semiHidden/>
    <w:locked/>
    <w:rsid w:val="000D08A6"/>
    <w:rPr>
      <w:rFonts w:cs="Times New Roman"/>
      <w:sz w:val="24"/>
      <w:szCs w:val="24"/>
      <w:lang w:eastAsia="ja-JP"/>
    </w:rPr>
  </w:style>
  <w:style w:type="paragraph" w:styleId="Footer">
    <w:name w:val="footer"/>
    <w:basedOn w:val="Normal"/>
    <w:link w:val="FooterChar"/>
    <w:uiPriority w:val="99"/>
    <w:rsid w:val="00E92092"/>
    <w:pPr>
      <w:tabs>
        <w:tab w:val="center" w:pos="4320"/>
        <w:tab w:val="right" w:pos="8640"/>
      </w:tabs>
    </w:pPr>
    <w:rPr>
      <w:sz w:val="24"/>
    </w:rPr>
  </w:style>
  <w:style w:type="character" w:customStyle="1" w:styleId="FooterChar">
    <w:name w:val="Footer Char"/>
    <w:link w:val="Footer"/>
    <w:uiPriority w:val="99"/>
    <w:locked/>
    <w:rsid w:val="00F62AA3"/>
    <w:rPr>
      <w:rFonts w:cs="Times New Roman"/>
      <w:sz w:val="24"/>
      <w:szCs w:val="24"/>
      <w:lang w:eastAsia="ja-JP"/>
    </w:rPr>
  </w:style>
  <w:style w:type="character" w:styleId="PageNumber">
    <w:name w:val="page number"/>
    <w:uiPriority w:val="99"/>
    <w:rsid w:val="00E92092"/>
    <w:rPr>
      <w:rFonts w:cs="Times New Roman"/>
    </w:rPr>
  </w:style>
  <w:style w:type="paragraph" w:customStyle="1" w:styleId="FigureTitle">
    <w:name w:val="Figure_Title"/>
    <w:basedOn w:val="Normal"/>
    <w:next w:val="Normal"/>
    <w:uiPriority w:val="99"/>
    <w:rsid w:val="00A61524"/>
    <w:pPr>
      <w:keepLines/>
      <w:tabs>
        <w:tab w:val="left" w:pos="794"/>
        <w:tab w:val="left" w:pos="1191"/>
        <w:tab w:val="left" w:pos="1588"/>
        <w:tab w:val="left" w:pos="1985"/>
      </w:tabs>
      <w:spacing w:before="120" w:after="480"/>
      <w:jc w:val="center"/>
    </w:pPr>
    <w:rPr>
      <w:b/>
      <w:szCs w:val="20"/>
      <w:lang w:val="en-GB" w:eastAsia="en-US"/>
    </w:rPr>
  </w:style>
  <w:style w:type="paragraph" w:styleId="Caption">
    <w:name w:val="caption"/>
    <w:aliases w:val="cap,Caption Char1 Char,cap Char Char1,Caption Char Char1 Char,cap Char2"/>
    <w:basedOn w:val="Normal"/>
    <w:next w:val="Normal"/>
    <w:link w:val="CaptionChar"/>
    <w:uiPriority w:val="99"/>
    <w:qFormat/>
    <w:rsid w:val="00294617"/>
    <w:rPr>
      <w:b/>
      <w:bCs/>
      <w:sz w:val="20"/>
      <w:szCs w:val="20"/>
    </w:rPr>
  </w:style>
  <w:style w:type="character" w:styleId="CommentReference">
    <w:name w:val="annotation reference"/>
    <w:semiHidden/>
    <w:rsid w:val="004800C0"/>
    <w:rPr>
      <w:rFonts w:cs="Times New Roman"/>
      <w:sz w:val="16"/>
      <w:szCs w:val="16"/>
    </w:rPr>
  </w:style>
  <w:style w:type="paragraph" w:styleId="CommentText">
    <w:name w:val="annotation text"/>
    <w:basedOn w:val="Normal"/>
    <w:link w:val="CommentTextChar"/>
    <w:semiHidden/>
    <w:rsid w:val="004800C0"/>
    <w:rPr>
      <w:sz w:val="20"/>
      <w:szCs w:val="20"/>
    </w:rPr>
  </w:style>
  <w:style w:type="character" w:customStyle="1" w:styleId="CommentTextChar">
    <w:name w:val="Comment Text Char"/>
    <w:link w:val="CommentText"/>
    <w:locked/>
    <w:rsid w:val="000D08A6"/>
    <w:rPr>
      <w:rFonts w:cs="Times New Roman"/>
      <w:sz w:val="20"/>
      <w:szCs w:val="20"/>
      <w:lang w:eastAsia="ja-JP"/>
    </w:rPr>
  </w:style>
  <w:style w:type="paragraph" w:styleId="CommentSubject">
    <w:name w:val="annotation subject"/>
    <w:basedOn w:val="CommentText"/>
    <w:next w:val="CommentText"/>
    <w:link w:val="CommentSubjectChar"/>
    <w:uiPriority w:val="99"/>
    <w:semiHidden/>
    <w:rsid w:val="004800C0"/>
    <w:rPr>
      <w:b/>
      <w:bCs/>
    </w:rPr>
  </w:style>
  <w:style w:type="character" w:customStyle="1" w:styleId="CommentSubjectChar">
    <w:name w:val="Comment Subject Char"/>
    <w:link w:val="CommentSubject"/>
    <w:uiPriority w:val="99"/>
    <w:semiHidden/>
    <w:locked/>
    <w:rsid w:val="000D08A6"/>
    <w:rPr>
      <w:rFonts w:cs="Times New Roman"/>
      <w:b/>
      <w:bCs/>
      <w:sz w:val="20"/>
      <w:szCs w:val="20"/>
      <w:lang w:eastAsia="ja-JP"/>
    </w:rPr>
  </w:style>
  <w:style w:type="paragraph" w:styleId="FootnoteText">
    <w:name w:val="footnote text"/>
    <w:basedOn w:val="Normal"/>
    <w:link w:val="FootnoteTextChar"/>
    <w:uiPriority w:val="99"/>
    <w:semiHidden/>
    <w:rsid w:val="00AA0429"/>
    <w:rPr>
      <w:sz w:val="20"/>
      <w:szCs w:val="20"/>
    </w:rPr>
  </w:style>
  <w:style w:type="character" w:customStyle="1" w:styleId="FootnoteTextChar">
    <w:name w:val="Footnote Text Char"/>
    <w:link w:val="FootnoteText"/>
    <w:uiPriority w:val="99"/>
    <w:semiHidden/>
    <w:locked/>
    <w:rsid w:val="000D08A6"/>
    <w:rPr>
      <w:rFonts w:cs="Times New Roman"/>
      <w:sz w:val="20"/>
      <w:szCs w:val="20"/>
      <w:lang w:eastAsia="ja-JP"/>
    </w:rPr>
  </w:style>
  <w:style w:type="character" w:styleId="FootnoteReference">
    <w:name w:val="footnote reference"/>
    <w:uiPriority w:val="99"/>
    <w:semiHidden/>
    <w:rsid w:val="00AA0429"/>
    <w:rPr>
      <w:rFonts w:cs="Times New Roman"/>
      <w:vertAlign w:val="superscript"/>
    </w:rPr>
  </w:style>
  <w:style w:type="table" w:styleId="TableGrid">
    <w:name w:val="Table Grid"/>
    <w:basedOn w:val="TableNormal"/>
    <w:uiPriority w:val="59"/>
    <w:rsid w:val="006A1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uiPriority w:val="99"/>
    <w:rsid w:val="002D0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uiPriority w:val="99"/>
    <w:locked/>
    <w:rsid w:val="002D0466"/>
    <w:rPr>
      <w:rFonts w:ascii="Courier New" w:hAnsi="Courier New"/>
      <w:noProof/>
      <w:sz w:val="16"/>
      <w:lang w:val="en-GB" w:eastAsia="en-US" w:bidi="ar-SA"/>
    </w:rPr>
  </w:style>
  <w:style w:type="paragraph" w:customStyle="1" w:styleId="References">
    <w:name w:val="References"/>
    <w:basedOn w:val="Header"/>
    <w:rsid w:val="002D0466"/>
    <w:pPr>
      <w:numPr>
        <w:numId w:val="2"/>
      </w:numPr>
      <w:tabs>
        <w:tab w:val="clear" w:pos="4320"/>
        <w:tab w:val="clear" w:pos="8640"/>
        <w:tab w:val="center" w:pos="4153"/>
        <w:tab w:val="right" w:pos="8306"/>
      </w:tabs>
      <w:ind w:hangingChars="1269" w:hanging="1269"/>
    </w:pPr>
    <w:rPr>
      <w:lang w:val="en-GB" w:eastAsia="en-GB"/>
    </w:rPr>
  </w:style>
  <w:style w:type="paragraph" w:customStyle="1" w:styleId="CharCharCharCharCharChar1CharCharCharCharCharCharChar">
    <w:name w:val="(文字) (文字) Char Char (文字) (文字) Char Char (文字) (文字) Char Char1 (文字) (文字) Char Char (文字) (文字) Char Char Char Char Char"/>
    <w:autoRedefine/>
    <w:uiPriority w:val="99"/>
    <w:rsid w:val="006E164F"/>
    <w:pPr>
      <w:widowControl w:val="0"/>
      <w:spacing w:line="300" w:lineRule="auto"/>
      <w:ind w:firstLineChars="200" w:firstLine="480"/>
      <w:jc w:val="both"/>
    </w:pPr>
    <w:rPr>
      <w:rFonts w:eastAsia="FangSong_GB2312"/>
      <w:noProof/>
      <w:kern w:val="2"/>
      <w:sz w:val="24"/>
      <w:szCs w:val="24"/>
      <w:lang w:eastAsia="zh-CN"/>
    </w:rPr>
  </w:style>
  <w:style w:type="paragraph" w:customStyle="1" w:styleId="PaperTableCell">
    <w:name w:val="PaperTableCell"/>
    <w:basedOn w:val="Normal"/>
    <w:uiPriority w:val="99"/>
    <w:rsid w:val="006E164F"/>
    <w:pPr>
      <w:widowControl w:val="0"/>
    </w:pPr>
    <w:rPr>
      <w:rFonts w:ascii="Century" w:hAnsi="Century"/>
      <w:noProof/>
      <w:kern w:val="2"/>
      <w:sz w:val="16"/>
      <w:lang w:eastAsia="en-US"/>
    </w:rPr>
  </w:style>
  <w:style w:type="paragraph" w:styleId="ListParagraph">
    <w:name w:val="List Paragraph"/>
    <w:basedOn w:val="Normal"/>
    <w:uiPriority w:val="34"/>
    <w:qFormat/>
    <w:rsid w:val="00082EA7"/>
    <w:pPr>
      <w:ind w:left="720"/>
    </w:pPr>
  </w:style>
  <w:style w:type="character" w:styleId="PlaceholderText">
    <w:name w:val="Placeholder Text"/>
    <w:uiPriority w:val="99"/>
    <w:semiHidden/>
    <w:rsid w:val="003B39CB"/>
    <w:rPr>
      <w:rFonts w:cs="Times New Roman"/>
      <w:color w:val="808080"/>
    </w:rPr>
  </w:style>
  <w:style w:type="paragraph" w:customStyle="1" w:styleId="TdocHeading1">
    <w:name w:val="Tdoc_Heading_1"/>
    <w:basedOn w:val="Heading1"/>
    <w:autoRedefine/>
    <w:rsid w:val="00BB40A2"/>
    <w:pPr>
      <w:numPr>
        <w:numId w:val="4"/>
      </w:numPr>
      <w:spacing w:before="240" w:after="120" w:line="240" w:lineRule="auto"/>
      <w:ind w:left="357" w:right="0" w:hanging="357"/>
    </w:pPr>
    <w:rPr>
      <w:rFonts w:eastAsia="Batang"/>
      <w:noProof/>
      <w:sz w:val="24"/>
      <w:lang w:val="en-US" w:eastAsia="en-US"/>
    </w:rPr>
  </w:style>
  <w:style w:type="paragraph" w:customStyle="1" w:styleId="CharChar1CharCharCharCharCharCharCharCharCharCharCharCharCharCharChar">
    <w:name w:val="Char Char1 Char Char Char Char Char Char Char Char Char Char Char Char Char Char Char"/>
    <w:semiHidden/>
    <w:rsid w:val="00BB4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BodyText">
    <w:name w:val="Body Text"/>
    <w:basedOn w:val="Normal"/>
    <w:link w:val="BodyTextChar"/>
    <w:uiPriority w:val="99"/>
    <w:semiHidden/>
    <w:unhideWhenUsed/>
    <w:locked/>
    <w:rsid w:val="00BB40A2"/>
    <w:pPr>
      <w:spacing w:after="120"/>
    </w:pPr>
    <w:rPr>
      <w:sz w:val="24"/>
    </w:rPr>
  </w:style>
  <w:style w:type="character" w:customStyle="1" w:styleId="BodyTextChar">
    <w:name w:val="Body Text Char"/>
    <w:link w:val="BodyText"/>
    <w:uiPriority w:val="99"/>
    <w:semiHidden/>
    <w:rsid w:val="00BB40A2"/>
    <w:rPr>
      <w:sz w:val="24"/>
      <w:szCs w:val="24"/>
      <w:lang w:eastAsia="ja-JP"/>
    </w:rPr>
  </w:style>
  <w:style w:type="paragraph" w:customStyle="1" w:styleId="B1">
    <w:name w:val="B1"/>
    <w:basedOn w:val="List"/>
    <w:link w:val="B10"/>
    <w:rsid w:val="00BD018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locked/>
    <w:rsid w:val="00BD0180"/>
    <w:rPr>
      <w:rFonts w:eastAsia="Times New Roman"/>
      <w:lang w:val="en-GB" w:eastAsia="en-GB"/>
    </w:rPr>
  </w:style>
  <w:style w:type="paragraph" w:styleId="List">
    <w:name w:val="List"/>
    <w:basedOn w:val="Normal"/>
    <w:uiPriority w:val="99"/>
    <w:semiHidden/>
    <w:unhideWhenUsed/>
    <w:locked/>
    <w:rsid w:val="00BD0180"/>
    <w:pPr>
      <w:ind w:left="360" w:hanging="360"/>
      <w:contextualSpacing/>
    </w:pPr>
  </w:style>
  <w:style w:type="character" w:styleId="Hyperlink">
    <w:name w:val="Hyperlink"/>
    <w:locked/>
    <w:rsid w:val="00D6202B"/>
    <w:rPr>
      <w:color w:val="0000FF"/>
      <w:u w:val="single"/>
    </w:rPr>
  </w:style>
  <w:style w:type="paragraph" w:customStyle="1" w:styleId="PatentParagraphNos">
    <w:name w:val="Patent Paragraph Nos."/>
    <w:basedOn w:val="Normal"/>
    <w:link w:val="PatentParagraphNosChar"/>
    <w:rsid w:val="002F183D"/>
    <w:pPr>
      <w:numPr>
        <w:numId w:val="5"/>
      </w:numPr>
      <w:spacing w:line="480" w:lineRule="auto"/>
    </w:pPr>
    <w:rPr>
      <w:rFonts w:eastAsia="Times New Roman"/>
      <w:spacing w:val="-2"/>
      <w:sz w:val="24"/>
      <w:szCs w:val="20"/>
    </w:rPr>
  </w:style>
  <w:style w:type="character" w:customStyle="1" w:styleId="PatentParagraphNosChar">
    <w:name w:val="Patent Paragraph Nos. Char"/>
    <w:link w:val="PatentParagraphNos"/>
    <w:rsid w:val="002F183D"/>
    <w:rPr>
      <w:rFonts w:eastAsia="Times New Roman"/>
      <w:spacing w:val="-2"/>
      <w:sz w:val="24"/>
    </w:rPr>
  </w:style>
  <w:style w:type="character" w:customStyle="1" w:styleId="CaptionChar">
    <w:name w:val="Caption Char"/>
    <w:aliases w:val="cap Char,Caption Char1 Char Char1,cap Char Char1 Char1,Caption Char Char1 Char Char1,cap Char2 Char1"/>
    <w:link w:val="Caption"/>
    <w:uiPriority w:val="99"/>
    <w:rsid w:val="0016551C"/>
    <w:rPr>
      <w:b/>
      <w:bCs/>
      <w:lang w:eastAsia="ja-JP"/>
    </w:rPr>
  </w:style>
  <w:style w:type="paragraph" w:styleId="NormalWeb">
    <w:name w:val="Normal (Web)"/>
    <w:basedOn w:val="Normal"/>
    <w:uiPriority w:val="99"/>
    <w:semiHidden/>
    <w:unhideWhenUsed/>
    <w:locked/>
    <w:rsid w:val="00C94306"/>
    <w:pPr>
      <w:spacing w:before="100" w:beforeAutospacing="1" w:after="100" w:afterAutospacing="1"/>
      <w:jc w:val="left"/>
    </w:pPr>
    <w:rPr>
      <w:rFonts w:eastAsia="Times New Roman"/>
      <w:sz w:val="24"/>
      <w:lang w:eastAsia="en-US"/>
    </w:rPr>
  </w:style>
  <w:style w:type="paragraph" w:styleId="Revision">
    <w:name w:val="Revision"/>
    <w:hidden/>
    <w:uiPriority w:val="99"/>
    <w:semiHidden/>
    <w:rsid w:val="008D3CFE"/>
    <w:rPr>
      <w:sz w:val="22"/>
      <w:szCs w:val="24"/>
      <w:lang w:eastAsia="ja-JP"/>
    </w:rPr>
  </w:style>
  <w:style w:type="character" w:customStyle="1" w:styleId="CaptionChar1">
    <w:name w:val="Caption Char1"/>
    <w:aliases w:val="cap Char1,cap Char Char,Caption Char Char,Caption Char1 Char Char,cap Char Char1 Char,Caption Char Char1 Char Char,cap Char2 Char"/>
    <w:rsid w:val="00AB4475"/>
    <w:rPr>
      <w:rFonts w:eastAsia="MS Mincho"/>
      <w:b/>
      <w:bCs/>
      <w:lang w:val="en-US" w:eastAsia="ja-JP" w:bidi="ar-SA"/>
    </w:rPr>
  </w:style>
  <w:style w:type="paragraph" w:customStyle="1" w:styleId="TH">
    <w:name w:val="TH"/>
    <w:basedOn w:val="Normal"/>
    <w:link w:val="THChar"/>
    <w:uiPriority w:val="99"/>
    <w:rsid w:val="00673C93"/>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uiPriority w:val="99"/>
    <w:rsid w:val="00673C93"/>
    <w:rPr>
      <w:rFonts w:ascii="Arial" w:hAnsi="Arial"/>
      <w:b/>
      <w:lang w:val="en-GB" w:eastAsia="ja-JP"/>
    </w:rPr>
  </w:style>
  <w:style w:type="paragraph" w:customStyle="1" w:styleId="TF">
    <w:name w:val="TF"/>
    <w:aliases w:val="left"/>
    <w:basedOn w:val="TH"/>
    <w:link w:val="TFZchn"/>
    <w:rsid w:val="00673C93"/>
    <w:pPr>
      <w:keepNext w:val="0"/>
      <w:spacing w:before="0" w:after="240"/>
    </w:pPr>
    <w:rPr>
      <w:rFonts w:eastAsia="Times New Roman"/>
      <w:lang w:eastAsia="en-GB"/>
    </w:rPr>
  </w:style>
  <w:style w:type="character" w:customStyle="1" w:styleId="TFZchn">
    <w:name w:val="TF Zchn"/>
    <w:link w:val="TF"/>
    <w:rsid w:val="00673C93"/>
    <w:rPr>
      <w:rFonts w:ascii="Arial" w:eastAsia="Times New Roman" w:hAnsi="Arial"/>
      <w:b/>
      <w:lang w:val="en-GB" w:eastAsia="en-GB"/>
    </w:rPr>
  </w:style>
  <w:style w:type="paragraph" w:customStyle="1" w:styleId="TAL">
    <w:name w:val="TAL"/>
    <w:basedOn w:val="Normal"/>
    <w:link w:val="TALCar"/>
    <w:rsid w:val="00673C93"/>
    <w:pPr>
      <w:keepNext/>
      <w:keepLines/>
      <w:jc w:val="left"/>
    </w:pPr>
    <w:rPr>
      <w:rFonts w:ascii="Arial" w:hAnsi="Arial"/>
      <w:sz w:val="18"/>
      <w:szCs w:val="20"/>
      <w:lang w:val="en-GB"/>
    </w:rPr>
  </w:style>
  <w:style w:type="character" w:customStyle="1" w:styleId="TALCar">
    <w:name w:val="TAL Car"/>
    <w:link w:val="TAL"/>
    <w:rsid w:val="00673C93"/>
    <w:rPr>
      <w:rFonts w:ascii="Arial" w:hAnsi="Arial"/>
      <w:sz w:val="18"/>
      <w:lang w:val="en-GB"/>
    </w:rPr>
  </w:style>
  <w:style w:type="paragraph" w:customStyle="1" w:styleId="TAH">
    <w:name w:val="TAH"/>
    <w:basedOn w:val="Normal"/>
    <w:rsid w:val="00673C93"/>
    <w:pPr>
      <w:keepNext/>
      <w:keepLines/>
      <w:jc w:val="center"/>
    </w:pPr>
    <w:rPr>
      <w:rFonts w:ascii="Arial" w:hAnsi="Arial"/>
      <w:b/>
      <w:sz w:val="18"/>
      <w:szCs w:val="20"/>
      <w:lang w:val="en-GB" w:eastAsia="en-US"/>
    </w:rPr>
  </w:style>
  <w:style w:type="paragraph" w:customStyle="1" w:styleId="TAC">
    <w:name w:val="TAC"/>
    <w:basedOn w:val="TAL"/>
    <w:link w:val="TACChar"/>
    <w:rsid w:val="00673C93"/>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673C93"/>
    <w:rPr>
      <w:rFonts w:ascii="Arial" w:eastAsia="Times New Roman" w:hAnsi="Arial"/>
      <w:sz w:val="18"/>
      <w:lang w:val="en-GB" w:eastAsia="en-GB"/>
    </w:rPr>
  </w:style>
  <w:style w:type="paragraph" w:customStyle="1" w:styleId="EQ">
    <w:name w:val="EQ"/>
    <w:basedOn w:val="Normal"/>
    <w:next w:val="Normal"/>
    <w:rsid w:val="003A4B36"/>
    <w:pPr>
      <w:keepLines/>
      <w:tabs>
        <w:tab w:val="center" w:pos="4536"/>
        <w:tab w:val="right" w:pos="9072"/>
      </w:tabs>
      <w:spacing w:after="180"/>
      <w:jc w:val="left"/>
    </w:pPr>
    <w:rPr>
      <w:rFonts w:eastAsia="Times New Roman"/>
      <w:noProof/>
      <w:sz w:val="20"/>
      <w:szCs w:val="20"/>
      <w:lang w:val="en-GB" w:eastAsia="en-US"/>
    </w:rPr>
  </w:style>
  <w:style w:type="character" w:customStyle="1" w:styleId="TFChar">
    <w:name w:val="TF Char"/>
    <w:basedOn w:val="DefaultParagraphFont"/>
    <w:rsid w:val="005D0A5D"/>
    <w:rPr>
      <w:rFonts w:ascii="Arial" w:hAnsi="Arial"/>
      <w:b/>
      <w:lang w:val="en-GB"/>
    </w:rPr>
  </w:style>
  <w:style w:type="character" w:customStyle="1" w:styleId="B1Char1">
    <w:name w:val="B1 Char1"/>
    <w:basedOn w:val="DefaultParagraphFont"/>
    <w:uiPriority w:val="99"/>
    <w:rsid w:val="00F15502"/>
    <w:rPr>
      <w:rFonts w:eastAsia="Batang"/>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0" w:semiHidden="0" w:uiPriority="0"/>
    <w:lsdException w:name="toc 2" w:locked="0" w:semiHidden="0" w:uiPriority="0"/>
    <w:lsdException w:name="toc 3" w:locked="0" w:semiHidden="0" w:uiPriority="0"/>
    <w:lsdException w:name="toc 4" w:locked="0" w:semiHidden="0" w:uiPriority="0"/>
    <w:lsdException w:name="toc 5" w:locked="0" w:semiHidden="0" w:uiPriority="0"/>
    <w:lsdException w:name="toc 6" w:locked="0" w:semiHidden="0" w:uiPriority="0"/>
    <w:lsdException w:name="toc 7" w:locked="0" w:semiHidden="0" w:uiPriority="0"/>
    <w:lsdException w:name="toc 8" w:locked="0" w:semiHidden="0" w:uiPriority="0"/>
    <w:lsdException w:name="toc 9" w:locked="0"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locked="0"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0"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0" w:semiHidden="0" w:uiPriority="59"/>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Normal">
    <w:name w:val="Normal"/>
    <w:qFormat/>
    <w:rsid w:val="00685E2B"/>
    <w:pPr>
      <w:jc w:val="both"/>
    </w:pPr>
    <w:rPr>
      <w:sz w:val="22"/>
      <w:szCs w:val="24"/>
      <w:lang w:eastAsia="ja-JP"/>
    </w:rPr>
  </w:style>
  <w:style w:type="paragraph" w:styleId="Heading1">
    <w:name w:val="heading 1"/>
    <w:aliases w:val="NMP Heading 1,H1,h1,app heading 1,l1,Memo Heading 1,h11,h12,h13,h14,h15,h16"/>
    <w:basedOn w:val="Normal"/>
    <w:next w:val="Normal"/>
    <w:link w:val="Heading1Char"/>
    <w:uiPriority w:val="99"/>
    <w:qFormat/>
    <w:rsid w:val="00171A68"/>
    <w:pPr>
      <w:keepNext/>
      <w:numPr>
        <w:numId w:val="1"/>
      </w:numPr>
      <w:spacing w:before="120" w:after="60" w:line="240" w:lineRule="atLeast"/>
      <w:ind w:right="-360"/>
      <w:outlineLvl w:val="0"/>
    </w:pPr>
    <w:rPr>
      <w:rFonts w:ascii="Arial" w:eastAsia="SimSun" w:hAnsi="Arial"/>
      <w:b/>
      <w:kern w:val="28"/>
      <w:sz w:val="28"/>
      <w:szCs w:val="20"/>
      <w:lang w:val="en-GB" w:eastAsia="de-DE"/>
    </w:rPr>
  </w:style>
  <w:style w:type="paragraph" w:styleId="Heading2">
    <w:name w:val="heading 2"/>
    <w:aliases w:val="Head2A,2,H2,h2,DO NOT USE_h2,h21,UNDERRUBRIK 1-2"/>
    <w:basedOn w:val="Normal"/>
    <w:next w:val="Normal"/>
    <w:link w:val="Heading2Char"/>
    <w:uiPriority w:val="99"/>
    <w:qFormat/>
    <w:rsid w:val="00171A68"/>
    <w:pPr>
      <w:keepNext/>
      <w:numPr>
        <w:ilvl w:val="1"/>
        <w:numId w:val="1"/>
      </w:numPr>
      <w:spacing w:before="120" w:after="60" w:line="280" w:lineRule="atLeast"/>
      <w:outlineLvl w:val="1"/>
    </w:pPr>
    <w:rPr>
      <w:rFonts w:ascii="Arial" w:eastAsia="SimSun" w:hAnsi="Arial"/>
      <w:b/>
      <w:sz w:val="24"/>
      <w:szCs w:val="20"/>
      <w:lang w:val="en-GB" w:eastAsia="de-DE"/>
    </w:rPr>
  </w:style>
  <w:style w:type="paragraph" w:styleId="Heading3">
    <w:name w:val="heading 3"/>
    <w:aliases w:val="heading 2"/>
    <w:basedOn w:val="Normal"/>
    <w:next w:val="Normal"/>
    <w:link w:val="Heading3Char"/>
    <w:uiPriority w:val="99"/>
    <w:qFormat/>
    <w:rsid w:val="00171A68"/>
    <w:pPr>
      <w:keepNext/>
      <w:numPr>
        <w:ilvl w:val="2"/>
        <w:numId w:val="1"/>
      </w:numPr>
      <w:spacing w:before="120" w:line="280" w:lineRule="atLeast"/>
      <w:outlineLvl w:val="2"/>
    </w:pPr>
    <w:rPr>
      <w:rFonts w:ascii="Arial" w:eastAsia="SimSun" w:hAnsi="Arial"/>
      <w:b/>
      <w:szCs w:val="20"/>
      <w:lang w:val="en-GB" w:eastAsia="de-DE"/>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171A68"/>
    <w:pPr>
      <w:keepNext/>
      <w:numPr>
        <w:ilvl w:val="3"/>
        <w:numId w:val="1"/>
      </w:numPr>
      <w:spacing w:before="60" w:line="280" w:lineRule="atLeast"/>
      <w:outlineLvl w:val="3"/>
    </w:pPr>
    <w:rPr>
      <w:rFonts w:ascii="Arial" w:eastAsia="SimSun" w:hAnsi="Arial"/>
      <w:b/>
      <w:szCs w:val="20"/>
      <w:lang w:val="en-GB" w:eastAsia="de-DE"/>
    </w:rPr>
  </w:style>
  <w:style w:type="paragraph" w:styleId="Heading5">
    <w:name w:val="heading 5"/>
    <w:aliases w:val="h5,Heading5"/>
    <w:basedOn w:val="Normal"/>
    <w:next w:val="Normal"/>
    <w:link w:val="Heading5Char"/>
    <w:uiPriority w:val="99"/>
    <w:qFormat/>
    <w:rsid w:val="00171A68"/>
    <w:pPr>
      <w:numPr>
        <w:ilvl w:val="4"/>
        <w:numId w:val="1"/>
      </w:numPr>
      <w:spacing w:before="60" w:line="280" w:lineRule="atLeast"/>
      <w:outlineLvl w:val="4"/>
    </w:pPr>
    <w:rPr>
      <w:rFonts w:ascii="Arial" w:eastAsia="SimSun" w:hAnsi="Arial"/>
      <w:b/>
      <w:bCs/>
      <w:i/>
      <w:iCs/>
      <w:szCs w:val="20"/>
      <w:lang w:val="en-GB" w:eastAsia="de-DE"/>
    </w:rPr>
  </w:style>
  <w:style w:type="paragraph" w:styleId="Heading6">
    <w:name w:val="heading 6"/>
    <w:basedOn w:val="Normal"/>
    <w:next w:val="Normal"/>
    <w:link w:val="Heading6Char"/>
    <w:uiPriority w:val="99"/>
    <w:qFormat/>
    <w:rsid w:val="00171A68"/>
    <w:pPr>
      <w:numPr>
        <w:ilvl w:val="5"/>
        <w:numId w:val="1"/>
      </w:numPr>
      <w:spacing w:before="60" w:line="280" w:lineRule="atLeast"/>
      <w:outlineLvl w:val="5"/>
    </w:pPr>
    <w:rPr>
      <w:rFonts w:ascii="Arial" w:eastAsia="SimSun" w:hAnsi="Arial"/>
      <w:iCs/>
      <w:szCs w:val="20"/>
      <w:lang w:val="en-GB" w:eastAsia="de-DE"/>
    </w:rPr>
  </w:style>
  <w:style w:type="paragraph" w:styleId="Heading7">
    <w:name w:val="heading 7"/>
    <w:basedOn w:val="Normal"/>
    <w:next w:val="Normal"/>
    <w:link w:val="Heading7Char"/>
    <w:uiPriority w:val="99"/>
    <w:qFormat/>
    <w:rsid w:val="00171A68"/>
    <w:pPr>
      <w:keepNext/>
      <w:numPr>
        <w:ilvl w:val="6"/>
        <w:numId w:val="1"/>
      </w:numPr>
      <w:spacing w:before="60" w:line="280" w:lineRule="atLeast"/>
      <w:outlineLvl w:val="6"/>
    </w:pPr>
    <w:rPr>
      <w:rFonts w:ascii="Arial" w:eastAsia="SimSun" w:hAnsi="Arial"/>
      <w:i/>
      <w:iCs/>
      <w:szCs w:val="20"/>
      <w:lang w:val="en-GB" w:eastAsia="de-DE"/>
    </w:rPr>
  </w:style>
  <w:style w:type="paragraph" w:styleId="Heading8">
    <w:name w:val="heading 8"/>
    <w:basedOn w:val="Normal"/>
    <w:next w:val="Normal"/>
    <w:link w:val="Heading8Char"/>
    <w:uiPriority w:val="99"/>
    <w:qFormat/>
    <w:rsid w:val="00171A68"/>
    <w:pPr>
      <w:numPr>
        <w:ilvl w:val="7"/>
        <w:numId w:val="1"/>
      </w:numPr>
      <w:spacing w:before="60" w:after="60" w:line="280" w:lineRule="atLeast"/>
      <w:outlineLvl w:val="7"/>
    </w:pPr>
    <w:rPr>
      <w:rFonts w:ascii="Helvetica" w:eastAsia="SimSun" w:hAnsi="Helvetica"/>
      <w:bCs/>
      <w:iCs/>
      <w:szCs w:val="20"/>
      <w:lang w:val="en-GB" w:eastAsia="de-DE"/>
    </w:rPr>
  </w:style>
  <w:style w:type="paragraph" w:styleId="Heading9">
    <w:name w:val="heading 9"/>
    <w:basedOn w:val="Normal"/>
    <w:next w:val="Normal"/>
    <w:link w:val="Heading9Char"/>
    <w:uiPriority w:val="99"/>
    <w:qFormat/>
    <w:rsid w:val="00171A68"/>
    <w:pPr>
      <w:numPr>
        <w:ilvl w:val="8"/>
        <w:numId w:val="1"/>
      </w:numPr>
      <w:spacing w:before="60" w:after="60" w:line="280" w:lineRule="atLeast"/>
      <w:outlineLvl w:val="8"/>
    </w:pPr>
    <w:rPr>
      <w:rFonts w:ascii="Helvetica" w:eastAsia="SimSun" w:hAnsi="Helvetica"/>
      <w:i/>
      <w:iCs/>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uiPriority w:val="99"/>
    <w:locked/>
    <w:rsid w:val="000D08A6"/>
    <w:rPr>
      <w:rFonts w:ascii="Arial" w:eastAsia="SimSun" w:hAnsi="Arial"/>
      <w:b/>
      <w:kern w:val="28"/>
      <w:sz w:val="28"/>
      <w:lang w:val="en-GB" w:eastAsia="de-DE"/>
    </w:rPr>
  </w:style>
  <w:style w:type="character" w:customStyle="1" w:styleId="Heading2Char">
    <w:name w:val="Heading 2 Char"/>
    <w:aliases w:val="Head2A Char,2 Char,H2 Char,h2 Char,DO NOT USE_h2 Char,h21 Char,UNDERRUBRIK 1-2 Char"/>
    <w:link w:val="Heading2"/>
    <w:uiPriority w:val="99"/>
    <w:locked/>
    <w:rsid w:val="00A61524"/>
    <w:rPr>
      <w:rFonts w:ascii="Arial" w:eastAsia="SimSun" w:hAnsi="Arial"/>
      <w:b/>
      <w:sz w:val="24"/>
      <w:lang w:val="en-GB" w:eastAsia="de-DE"/>
    </w:rPr>
  </w:style>
  <w:style w:type="character" w:customStyle="1" w:styleId="Heading3Char">
    <w:name w:val="Heading 3 Char"/>
    <w:aliases w:val="heading 2 Char"/>
    <w:link w:val="Heading3"/>
    <w:uiPriority w:val="99"/>
    <w:locked/>
    <w:rsid w:val="000D08A6"/>
    <w:rPr>
      <w:rFonts w:ascii="Arial" w:eastAsia="SimSun" w:hAnsi="Arial"/>
      <w:b/>
      <w:sz w:val="22"/>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273418"/>
    <w:rPr>
      <w:rFonts w:ascii="Arial" w:eastAsia="SimSun" w:hAnsi="Arial"/>
      <w:b/>
      <w:sz w:val="22"/>
      <w:lang w:val="en-GB" w:eastAsia="de-DE"/>
    </w:rPr>
  </w:style>
  <w:style w:type="character" w:customStyle="1" w:styleId="Heading5Char">
    <w:name w:val="Heading 5 Char"/>
    <w:aliases w:val="h5 Char,Heading5 Char"/>
    <w:link w:val="Heading5"/>
    <w:uiPriority w:val="99"/>
    <w:locked/>
    <w:rsid w:val="000D08A6"/>
    <w:rPr>
      <w:rFonts w:ascii="Arial" w:eastAsia="SimSun" w:hAnsi="Arial" w:cs="Arial"/>
      <w:b/>
      <w:bCs/>
      <w:i/>
      <w:iCs/>
      <w:sz w:val="22"/>
      <w:lang w:val="en-GB" w:eastAsia="de-DE"/>
    </w:rPr>
  </w:style>
  <w:style w:type="character" w:customStyle="1" w:styleId="Heading6Char">
    <w:name w:val="Heading 6 Char"/>
    <w:link w:val="Heading6"/>
    <w:uiPriority w:val="99"/>
    <w:locked/>
    <w:rsid w:val="000D08A6"/>
    <w:rPr>
      <w:rFonts w:ascii="Arial" w:eastAsia="SimSun" w:hAnsi="Arial" w:cs="Arial"/>
      <w:iCs/>
      <w:sz w:val="22"/>
      <w:lang w:val="en-GB" w:eastAsia="de-DE"/>
    </w:rPr>
  </w:style>
  <w:style w:type="character" w:customStyle="1" w:styleId="Heading7Char">
    <w:name w:val="Heading 7 Char"/>
    <w:link w:val="Heading7"/>
    <w:uiPriority w:val="99"/>
    <w:locked/>
    <w:rsid w:val="000D08A6"/>
    <w:rPr>
      <w:rFonts w:ascii="Arial" w:eastAsia="SimSun" w:hAnsi="Arial" w:cs="Arial"/>
      <w:i/>
      <w:iCs/>
      <w:sz w:val="22"/>
      <w:lang w:val="en-GB" w:eastAsia="de-DE"/>
    </w:rPr>
  </w:style>
  <w:style w:type="character" w:customStyle="1" w:styleId="Heading8Char">
    <w:name w:val="Heading 8 Char"/>
    <w:link w:val="Heading8"/>
    <w:uiPriority w:val="99"/>
    <w:locked/>
    <w:rsid w:val="000D08A6"/>
    <w:rPr>
      <w:rFonts w:ascii="Helvetica" w:eastAsia="SimSun" w:hAnsi="Helvetica"/>
      <w:bCs/>
      <w:iCs/>
      <w:sz w:val="22"/>
      <w:lang w:val="en-GB" w:eastAsia="de-DE"/>
    </w:rPr>
  </w:style>
  <w:style w:type="character" w:customStyle="1" w:styleId="Heading9Char">
    <w:name w:val="Heading 9 Char"/>
    <w:link w:val="Heading9"/>
    <w:uiPriority w:val="99"/>
    <w:locked/>
    <w:rsid w:val="000D08A6"/>
    <w:rPr>
      <w:rFonts w:ascii="Helvetica" w:eastAsia="SimSun" w:hAnsi="Helvetica"/>
      <w:i/>
      <w:iCs/>
      <w:sz w:val="22"/>
      <w:lang w:val="en-GB" w:eastAsia="de-DE"/>
    </w:rPr>
  </w:style>
  <w:style w:type="paragraph" w:styleId="Title">
    <w:name w:val="Title"/>
    <w:basedOn w:val="Normal"/>
    <w:link w:val="TitleChar"/>
    <w:qFormat/>
    <w:rsid w:val="00171A68"/>
    <w:pPr>
      <w:tabs>
        <w:tab w:val="left" w:pos="3780"/>
      </w:tabs>
      <w:spacing w:before="60" w:after="240" w:line="240" w:lineRule="atLeast"/>
      <w:outlineLvl w:val="0"/>
    </w:pPr>
    <w:rPr>
      <w:rFonts w:ascii="Cambria" w:hAnsi="Cambria"/>
      <w:b/>
      <w:bCs/>
      <w:kern w:val="28"/>
      <w:sz w:val="32"/>
      <w:szCs w:val="32"/>
    </w:rPr>
  </w:style>
  <w:style w:type="character" w:customStyle="1" w:styleId="TitleChar">
    <w:name w:val="Title Char"/>
    <w:link w:val="Title"/>
    <w:locked/>
    <w:rsid w:val="000D08A6"/>
    <w:rPr>
      <w:rFonts w:ascii="Cambria" w:hAnsi="Cambria" w:cs="Times New Roman"/>
      <w:b/>
      <w:bCs/>
      <w:kern w:val="28"/>
      <w:sz w:val="32"/>
      <w:szCs w:val="32"/>
      <w:lang w:eastAsia="ja-JP"/>
    </w:rPr>
  </w:style>
  <w:style w:type="paragraph" w:customStyle="1" w:styleId="CharChar">
    <w:name w:val="Char Char (文字) (文字)"/>
    <w:uiPriority w:val="99"/>
    <w:semiHidden/>
    <w:rsid w:val="00EA4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uiPriority w:val="99"/>
    <w:semiHidden/>
    <w:rsid w:val="005B5462"/>
    <w:rPr>
      <w:sz w:val="20"/>
      <w:szCs w:val="20"/>
    </w:rPr>
  </w:style>
  <w:style w:type="character" w:customStyle="1" w:styleId="EndnoteTextChar">
    <w:name w:val="Endnote Text Char"/>
    <w:link w:val="EndnoteText"/>
    <w:uiPriority w:val="99"/>
    <w:semiHidden/>
    <w:locked/>
    <w:rsid w:val="000D08A6"/>
    <w:rPr>
      <w:rFonts w:cs="Times New Roman"/>
      <w:sz w:val="20"/>
      <w:szCs w:val="20"/>
      <w:lang w:eastAsia="ja-JP"/>
    </w:rPr>
  </w:style>
  <w:style w:type="character" w:styleId="EndnoteReference">
    <w:name w:val="endnote reference"/>
    <w:uiPriority w:val="99"/>
    <w:semiHidden/>
    <w:rsid w:val="005B5462"/>
    <w:rPr>
      <w:rFonts w:cs="Times New Roman"/>
      <w:vertAlign w:val="superscript"/>
    </w:rPr>
  </w:style>
  <w:style w:type="paragraph" w:styleId="BalloonText">
    <w:name w:val="Balloon Text"/>
    <w:basedOn w:val="Normal"/>
    <w:link w:val="BalloonTextChar"/>
    <w:uiPriority w:val="99"/>
    <w:semiHidden/>
    <w:rsid w:val="00685E2B"/>
    <w:rPr>
      <w:sz w:val="20"/>
      <w:szCs w:val="20"/>
    </w:rPr>
  </w:style>
  <w:style w:type="character" w:customStyle="1" w:styleId="BalloonTextChar">
    <w:name w:val="Balloon Text Char"/>
    <w:link w:val="BalloonText"/>
    <w:uiPriority w:val="99"/>
    <w:semiHidden/>
    <w:locked/>
    <w:rsid w:val="00685E2B"/>
    <w:rPr>
      <w:lang w:eastAsia="ja-JP"/>
    </w:rPr>
  </w:style>
  <w:style w:type="paragraph" w:styleId="Header">
    <w:name w:val="header"/>
    <w:basedOn w:val="Normal"/>
    <w:link w:val="HeaderChar"/>
    <w:uiPriority w:val="99"/>
    <w:rsid w:val="00E92092"/>
    <w:pPr>
      <w:tabs>
        <w:tab w:val="center" w:pos="4320"/>
        <w:tab w:val="right" w:pos="8640"/>
      </w:tabs>
    </w:pPr>
    <w:rPr>
      <w:sz w:val="24"/>
    </w:rPr>
  </w:style>
  <w:style w:type="character" w:customStyle="1" w:styleId="HeaderChar">
    <w:name w:val="Header Char"/>
    <w:link w:val="Header"/>
    <w:uiPriority w:val="99"/>
    <w:semiHidden/>
    <w:locked/>
    <w:rsid w:val="000D08A6"/>
    <w:rPr>
      <w:rFonts w:cs="Times New Roman"/>
      <w:sz w:val="24"/>
      <w:szCs w:val="24"/>
      <w:lang w:eastAsia="ja-JP"/>
    </w:rPr>
  </w:style>
  <w:style w:type="paragraph" w:styleId="Footer">
    <w:name w:val="footer"/>
    <w:basedOn w:val="Normal"/>
    <w:link w:val="FooterChar"/>
    <w:uiPriority w:val="99"/>
    <w:rsid w:val="00E92092"/>
    <w:pPr>
      <w:tabs>
        <w:tab w:val="center" w:pos="4320"/>
        <w:tab w:val="right" w:pos="8640"/>
      </w:tabs>
    </w:pPr>
    <w:rPr>
      <w:sz w:val="24"/>
    </w:rPr>
  </w:style>
  <w:style w:type="character" w:customStyle="1" w:styleId="FooterChar">
    <w:name w:val="Footer Char"/>
    <w:link w:val="Footer"/>
    <w:uiPriority w:val="99"/>
    <w:locked/>
    <w:rsid w:val="00F62AA3"/>
    <w:rPr>
      <w:rFonts w:cs="Times New Roman"/>
      <w:sz w:val="24"/>
      <w:szCs w:val="24"/>
      <w:lang w:eastAsia="ja-JP"/>
    </w:rPr>
  </w:style>
  <w:style w:type="character" w:styleId="PageNumber">
    <w:name w:val="page number"/>
    <w:uiPriority w:val="99"/>
    <w:rsid w:val="00E92092"/>
    <w:rPr>
      <w:rFonts w:cs="Times New Roman"/>
    </w:rPr>
  </w:style>
  <w:style w:type="paragraph" w:customStyle="1" w:styleId="FigureTitle">
    <w:name w:val="Figure_Title"/>
    <w:basedOn w:val="Normal"/>
    <w:next w:val="Normal"/>
    <w:uiPriority w:val="99"/>
    <w:rsid w:val="00A61524"/>
    <w:pPr>
      <w:keepLines/>
      <w:tabs>
        <w:tab w:val="left" w:pos="794"/>
        <w:tab w:val="left" w:pos="1191"/>
        <w:tab w:val="left" w:pos="1588"/>
        <w:tab w:val="left" w:pos="1985"/>
      </w:tabs>
      <w:spacing w:before="120" w:after="480"/>
      <w:jc w:val="center"/>
    </w:pPr>
    <w:rPr>
      <w:b/>
      <w:szCs w:val="20"/>
      <w:lang w:val="en-GB" w:eastAsia="en-US"/>
    </w:rPr>
  </w:style>
  <w:style w:type="paragraph" w:styleId="Caption">
    <w:name w:val="caption"/>
    <w:aliases w:val="cap,Caption Char1 Char,cap Char Char1,Caption Char Char1 Char,cap Char2"/>
    <w:basedOn w:val="Normal"/>
    <w:next w:val="Normal"/>
    <w:link w:val="CaptionChar"/>
    <w:uiPriority w:val="99"/>
    <w:qFormat/>
    <w:rsid w:val="00294617"/>
    <w:rPr>
      <w:b/>
      <w:bCs/>
      <w:sz w:val="20"/>
      <w:szCs w:val="20"/>
    </w:rPr>
  </w:style>
  <w:style w:type="character" w:styleId="CommentReference">
    <w:name w:val="annotation reference"/>
    <w:semiHidden/>
    <w:rsid w:val="004800C0"/>
    <w:rPr>
      <w:rFonts w:cs="Times New Roman"/>
      <w:sz w:val="16"/>
      <w:szCs w:val="16"/>
    </w:rPr>
  </w:style>
  <w:style w:type="paragraph" w:styleId="CommentText">
    <w:name w:val="annotation text"/>
    <w:basedOn w:val="Normal"/>
    <w:link w:val="CommentTextChar"/>
    <w:semiHidden/>
    <w:rsid w:val="004800C0"/>
    <w:rPr>
      <w:sz w:val="20"/>
      <w:szCs w:val="20"/>
    </w:rPr>
  </w:style>
  <w:style w:type="character" w:customStyle="1" w:styleId="CommentTextChar">
    <w:name w:val="Comment Text Char"/>
    <w:link w:val="CommentText"/>
    <w:locked/>
    <w:rsid w:val="000D08A6"/>
    <w:rPr>
      <w:rFonts w:cs="Times New Roman"/>
      <w:sz w:val="20"/>
      <w:szCs w:val="20"/>
      <w:lang w:eastAsia="ja-JP"/>
    </w:rPr>
  </w:style>
  <w:style w:type="paragraph" w:styleId="CommentSubject">
    <w:name w:val="annotation subject"/>
    <w:basedOn w:val="CommentText"/>
    <w:next w:val="CommentText"/>
    <w:link w:val="CommentSubjectChar"/>
    <w:uiPriority w:val="99"/>
    <w:semiHidden/>
    <w:rsid w:val="004800C0"/>
    <w:rPr>
      <w:b/>
      <w:bCs/>
    </w:rPr>
  </w:style>
  <w:style w:type="character" w:customStyle="1" w:styleId="CommentSubjectChar">
    <w:name w:val="Comment Subject Char"/>
    <w:link w:val="CommentSubject"/>
    <w:uiPriority w:val="99"/>
    <w:semiHidden/>
    <w:locked/>
    <w:rsid w:val="000D08A6"/>
    <w:rPr>
      <w:rFonts w:cs="Times New Roman"/>
      <w:b/>
      <w:bCs/>
      <w:sz w:val="20"/>
      <w:szCs w:val="20"/>
      <w:lang w:eastAsia="ja-JP"/>
    </w:rPr>
  </w:style>
  <w:style w:type="paragraph" w:styleId="FootnoteText">
    <w:name w:val="footnote text"/>
    <w:basedOn w:val="Normal"/>
    <w:link w:val="FootnoteTextChar"/>
    <w:uiPriority w:val="99"/>
    <w:semiHidden/>
    <w:rsid w:val="00AA0429"/>
    <w:rPr>
      <w:sz w:val="20"/>
      <w:szCs w:val="20"/>
    </w:rPr>
  </w:style>
  <w:style w:type="character" w:customStyle="1" w:styleId="FootnoteTextChar">
    <w:name w:val="Footnote Text Char"/>
    <w:link w:val="FootnoteText"/>
    <w:uiPriority w:val="99"/>
    <w:semiHidden/>
    <w:locked/>
    <w:rsid w:val="000D08A6"/>
    <w:rPr>
      <w:rFonts w:cs="Times New Roman"/>
      <w:sz w:val="20"/>
      <w:szCs w:val="20"/>
      <w:lang w:eastAsia="ja-JP"/>
    </w:rPr>
  </w:style>
  <w:style w:type="character" w:styleId="FootnoteReference">
    <w:name w:val="footnote reference"/>
    <w:uiPriority w:val="99"/>
    <w:semiHidden/>
    <w:rsid w:val="00AA0429"/>
    <w:rPr>
      <w:rFonts w:cs="Times New Roman"/>
      <w:vertAlign w:val="superscript"/>
    </w:rPr>
  </w:style>
  <w:style w:type="table" w:styleId="TableGrid">
    <w:name w:val="Table Grid"/>
    <w:basedOn w:val="TableNormal"/>
    <w:uiPriority w:val="59"/>
    <w:rsid w:val="006A1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uiPriority w:val="99"/>
    <w:rsid w:val="002D0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uiPriority w:val="99"/>
    <w:locked/>
    <w:rsid w:val="002D0466"/>
    <w:rPr>
      <w:rFonts w:ascii="Courier New" w:hAnsi="Courier New"/>
      <w:noProof/>
      <w:sz w:val="16"/>
      <w:lang w:val="en-GB" w:eastAsia="en-US" w:bidi="ar-SA"/>
    </w:rPr>
  </w:style>
  <w:style w:type="paragraph" w:customStyle="1" w:styleId="References">
    <w:name w:val="References"/>
    <w:basedOn w:val="Header"/>
    <w:rsid w:val="002D0466"/>
    <w:pPr>
      <w:numPr>
        <w:numId w:val="2"/>
      </w:numPr>
      <w:tabs>
        <w:tab w:val="clear" w:pos="4320"/>
        <w:tab w:val="clear" w:pos="8640"/>
        <w:tab w:val="center" w:pos="4153"/>
        <w:tab w:val="right" w:pos="8306"/>
      </w:tabs>
      <w:ind w:hangingChars="1269" w:hanging="1269"/>
    </w:pPr>
    <w:rPr>
      <w:lang w:val="en-GB" w:eastAsia="en-GB"/>
    </w:rPr>
  </w:style>
  <w:style w:type="paragraph" w:customStyle="1" w:styleId="CharCharCharCharCharChar1CharCharCharCharCharCharChar">
    <w:name w:val="(文字) (文字) Char Char (文字) (文字) Char Char (文字) (文字) Char Char1 (文字) (文字) Char Char (文字) (文字) Char Char Char Char Char"/>
    <w:autoRedefine/>
    <w:uiPriority w:val="99"/>
    <w:rsid w:val="006E164F"/>
    <w:pPr>
      <w:widowControl w:val="0"/>
      <w:spacing w:line="300" w:lineRule="auto"/>
      <w:ind w:firstLineChars="200" w:firstLine="480"/>
      <w:jc w:val="both"/>
    </w:pPr>
    <w:rPr>
      <w:rFonts w:eastAsia="FangSong_GB2312"/>
      <w:noProof/>
      <w:kern w:val="2"/>
      <w:sz w:val="24"/>
      <w:szCs w:val="24"/>
      <w:lang w:eastAsia="zh-CN"/>
    </w:rPr>
  </w:style>
  <w:style w:type="paragraph" w:customStyle="1" w:styleId="PaperTableCell">
    <w:name w:val="PaperTableCell"/>
    <w:basedOn w:val="Normal"/>
    <w:uiPriority w:val="99"/>
    <w:rsid w:val="006E164F"/>
    <w:pPr>
      <w:widowControl w:val="0"/>
    </w:pPr>
    <w:rPr>
      <w:rFonts w:ascii="Century" w:hAnsi="Century"/>
      <w:noProof/>
      <w:kern w:val="2"/>
      <w:sz w:val="16"/>
      <w:lang w:eastAsia="en-US"/>
    </w:rPr>
  </w:style>
  <w:style w:type="paragraph" w:styleId="ListParagraph">
    <w:name w:val="List Paragraph"/>
    <w:basedOn w:val="Normal"/>
    <w:uiPriority w:val="34"/>
    <w:qFormat/>
    <w:rsid w:val="00082EA7"/>
    <w:pPr>
      <w:ind w:left="720"/>
    </w:pPr>
  </w:style>
  <w:style w:type="character" w:styleId="PlaceholderText">
    <w:name w:val="Placeholder Text"/>
    <w:uiPriority w:val="99"/>
    <w:semiHidden/>
    <w:rsid w:val="003B39CB"/>
    <w:rPr>
      <w:rFonts w:cs="Times New Roman"/>
      <w:color w:val="808080"/>
    </w:rPr>
  </w:style>
  <w:style w:type="paragraph" w:customStyle="1" w:styleId="TdocHeading1">
    <w:name w:val="Tdoc_Heading_1"/>
    <w:basedOn w:val="Heading1"/>
    <w:autoRedefine/>
    <w:rsid w:val="00BB40A2"/>
    <w:pPr>
      <w:numPr>
        <w:numId w:val="4"/>
      </w:numPr>
      <w:spacing w:before="240" w:after="120" w:line="240" w:lineRule="auto"/>
      <w:ind w:left="357" w:right="0" w:hanging="357"/>
    </w:pPr>
    <w:rPr>
      <w:rFonts w:eastAsia="Batang"/>
      <w:noProof/>
      <w:sz w:val="24"/>
      <w:lang w:val="en-US" w:eastAsia="en-US"/>
    </w:rPr>
  </w:style>
  <w:style w:type="paragraph" w:customStyle="1" w:styleId="CharChar1CharCharCharCharCharCharCharCharCharCharCharCharCharCharChar">
    <w:name w:val="Char Char1 Char Char Char Char Char Char Char Char Char Char Char Char Char Char Char"/>
    <w:semiHidden/>
    <w:rsid w:val="00BB4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BodyText">
    <w:name w:val="Body Text"/>
    <w:basedOn w:val="Normal"/>
    <w:link w:val="BodyTextChar"/>
    <w:uiPriority w:val="99"/>
    <w:semiHidden/>
    <w:unhideWhenUsed/>
    <w:locked/>
    <w:rsid w:val="00BB40A2"/>
    <w:pPr>
      <w:spacing w:after="120"/>
    </w:pPr>
    <w:rPr>
      <w:sz w:val="24"/>
    </w:rPr>
  </w:style>
  <w:style w:type="character" w:customStyle="1" w:styleId="BodyTextChar">
    <w:name w:val="Body Text Char"/>
    <w:link w:val="BodyText"/>
    <w:uiPriority w:val="99"/>
    <w:semiHidden/>
    <w:rsid w:val="00BB40A2"/>
    <w:rPr>
      <w:sz w:val="24"/>
      <w:szCs w:val="24"/>
      <w:lang w:eastAsia="ja-JP"/>
    </w:rPr>
  </w:style>
  <w:style w:type="paragraph" w:customStyle="1" w:styleId="B1">
    <w:name w:val="B1"/>
    <w:basedOn w:val="List"/>
    <w:link w:val="B10"/>
    <w:rsid w:val="00BD018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locked/>
    <w:rsid w:val="00BD0180"/>
    <w:rPr>
      <w:rFonts w:eastAsia="Times New Roman"/>
      <w:lang w:val="en-GB" w:eastAsia="en-GB"/>
    </w:rPr>
  </w:style>
  <w:style w:type="paragraph" w:styleId="List">
    <w:name w:val="List"/>
    <w:basedOn w:val="Normal"/>
    <w:uiPriority w:val="99"/>
    <w:semiHidden/>
    <w:unhideWhenUsed/>
    <w:locked/>
    <w:rsid w:val="00BD0180"/>
    <w:pPr>
      <w:ind w:left="360" w:hanging="360"/>
      <w:contextualSpacing/>
    </w:pPr>
  </w:style>
  <w:style w:type="character" w:styleId="Hyperlink">
    <w:name w:val="Hyperlink"/>
    <w:locked/>
    <w:rsid w:val="00D6202B"/>
    <w:rPr>
      <w:color w:val="0000FF"/>
      <w:u w:val="single"/>
    </w:rPr>
  </w:style>
  <w:style w:type="paragraph" w:customStyle="1" w:styleId="PatentParagraphNos">
    <w:name w:val="Patent Paragraph Nos."/>
    <w:basedOn w:val="Normal"/>
    <w:link w:val="PatentParagraphNosChar"/>
    <w:rsid w:val="002F183D"/>
    <w:pPr>
      <w:numPr>
        <w:numId w:val="5"/>
      </w:numPr>
      <w:spacing w:line="480" w:lineRule="auto"/>
    </w:pPr>
    <w:rPr>
      <w:rFonts w:eastAsia="Times New Roman"/>
      <w:spacing w:val="-2"/>
      <w:sz w:val="24"/>
      <w:szCs w:val="20"/>
    </w:rPr>
  </w:style>
  <w:style w:type="character" w:customStyle="1" w:styleId="PatentParagraphNosChar">
    <w:name w:val="Patent Paragraph Nos. Char"/>
    <w:link w:val="PatentParagraphNos"/>
    <w:rsid w:val="002F183D"/>
    <w:rPr>
      <w:rFonts w:eastAsia="Times New Roman"/>
      <w:spacing w:val="-2"/>
      <w:sz w:val="24"/>
    </w:rPr>
  </w:style>
  <w:style w:type="character" w:customStyle="1" w:styleId="CaptionChar">
    <w:name w:val="Caption Char"/>
    <w:aliases w:val="cap Char,Caption Char1 Char Char1,cap Char Char1 Char1,Caption Char Char1 Char Char1,cap Char2 Char1"/>
    <w:link w:val="Caption"/>
    <w:uiPriority w:val="99"/>
    <w:rsid w:val="0016551C"/>
    <w:rPr>
      <w:b/>
      <w:bCs/>
      <w:lang w:eastAsia="ja-JP"/>
    </w:rPr>
  </w:style>
  <w:style w:type="paragraph" w:styleId="NormalWeb">
    <w:name w:val="Normal (Web)"/>
    <w:basedOn w:val="Normal"/>
    <w:uiPriority w:val="99"/>
    <w:semiHidden/>
    <w:unhideWhenUsed/>
    <w:locked/>
    <w:rsid w:val="00C94306"/>
    <w:pPr>
      <w:spacing w:before="100" w:beforeAutospacing="1" w:after="100" w:afterAutospacing="1"/>
      <w:jc w:val="left"/>
    </w:pPr>
    <w:rPr>
      <w:rFonts w:eastAsia="Times New Roman"/>
      <w:sz w:val="24"/>
      <w:lang w:eastAsia="en-US"/>
    </w:rPr>
  </w:style>
  <w:style w:type="paragraph" w:styleId="Revision">
    <w:name w:val="Revision"/>
    <w:hidden/>
    <w:uiPriority w:val="99"/>
    <w:semiHidden/>
    <w:rsid w:val="008D3CFE"/>
    <w:rPr>
      <w:sz w:val="22"/>
      <w:szCs w:val="24"/>
      <w:lang w:eastAsia="ja-JP"/>
    </w:rPr>
  </w:style>
  <w:style w:type="character" w:customStyle="1" w:styleId="CaptionChar1">
    <w:name w:val="Caption Char1"/>
    <w:aliases w:val="cap Char1,cap Char Char,Caption Char Char,Caption Char1 Char Char,cap Char Char1 Char,Caption Char Char1 Char Char,cap Char2 Char"/>
    <w:rsid w:val="00AB4475"/>
    <w:rPr>
      <w:rFonts w:eastAsia="MS Mincho"/>
      <w:b/>
      <w:bCs/>
      <w:lang w:val="en-US" w:eastAsia="ja-JP" w:bidi="ar-SA"/>
    </w:rPr>
  </w:style>
  <w:style w:type="paragraph" w:customStyle="1" w:styleId="TH">
    <w:name w:val="TH"/>
    <w:basedOn w:val="Normal"/>
    <w:link w:val="THChar"/>
    <w:uiPriority w:val="99"/>
    <w:rsid w:val="00673C93"/>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uiPriority w:val="99"/>
    <w:rsid w:val="00673C93"/>
    <w:rPr>
      <w:rFonts w:ascii="Arial" w:hAnsi="Arial"/>
      <w:b/>
      <w:lang w:val="en-GB" w:eastAsia="ja-JP"/>
    </w:rPr>
  </w:style>
  <w:style w:type="paragraph" w:customStyle="1" w:styleId="TF">
    <w:name w:val="TF"/>
    <w:aliases w:val="left"/>
    <w:basedOn w:val="TH"/>
    <w:link w:val="TFZchn"/>
    <w:rsid w:val="00673C93"/>
    <w:pPr>
      <w:keepNext w:val="0"/>
      <w:spacing w:before="0" w:after="240"/>
    </w:pPr>
    <w:rPr>
      <w:rFonts w:eastAsia="Times New Roman"/>
      <w:lang w:eastAsia="en-GB"/>
    </w:rPr>
  </w:style>
  <w:style w:type="character" w:customStyle="1" w:styleId="TFZchn">
    <w:name w:val="TF Zchn"/>
    <w:link w:val="TF"/>
    <w:rsid w:val="00673C93"/>
    <w:rPr>
      <w:rFonts w:ascii="Arial" w:eastAsia="Times New Roman" w:hAnsi="Arial"/>
      <w:b/>
      <w:lang w:val="en-GB" w:eastAsia="en-GB"/>
    </w:rPr>
  </w:style>
  <w:style w:type="paragraph" w:customStyle="1" w:styleId="TAL">
    <w:name w:val="TAL"/>
    <w:basedOn w:val="Normal"/>
    <w:link w:val="TALCar"/>
    <w:rsid w:val="00673C93"/>
    <w:pPr>
      <w:keepNext/>
      <w:keepLines/>
      <w:jc w:val="left"/>
    </w:pPr>
    <w:rPr>
      <w:rFonts w:ascii="Arial" w:hAnsi="Arial"/>
      <w:sz w:val="18"/>
      <w:szCs w:val="20"/>
      <w:lang w:val="en-GB"/>
    </w:rPr>
  </w:style>
  <w:style w:type="character" w:customStyle="1" w:styleId="TALCar">
    <w:name w:val="TAL Car"/>
    <w:link w:val="TAL"/>
    <w:rsid w:val="00673C93"/>
    <w:rPr>
      <w:rFonts w:ascii="Arial" w:hAnsi="Arial"/>
      <w:sz w:val="18"/>
      <w:lang w:val="en-GB"/>
    </w:rPr>
  </w:style>
  <w:style w:type="paragraph" w:customStyle="1" w:styleId="TAH">
    <w:name w:val="TAH"/>
    <w:basedOn w:val="Normal"/>
    <w:rsid w:val="00673C93"/>
    <w:pPr>
      <w:keepNext/>
      <w:keepLines/>
      <w:jc w:val="center"/>
    </w:pPr>
    <w:rPr>
      <w:rFonts w:ascii="Arial" w:hAnsi="Arial"/>
      <w:b/>
      <w:sz w:val="18"/>
      <w:szCs w:val="20"/>
      <w:lang w:val="en-GB" w:eastAsia="en-US"/>
    </w:rPr>
  </w:style>
  <w:style w:type="paragraph" w:customStyle="1" w:styleId="TAC">
    <w:name w:val="TAC"/>
    <w:basedOn w:val="TAL"/>
    <w:link w:val="TACChar"/>
    <w:rsid w:val="00673C93"/>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673C93"/>
    <w:rPr>
      <w:rFonts w:ascii="Arial" w:eastAsia="Times New Roman" w:hAnsi="Arial"/>
      <w:sz w:val="18"/>
      <w:lang w:val="en-GB" w:eastAsia="en-GB"/>
    </w:rPr>
  </w:style>
  <w:style w:type="paragraph" w:customStyle="1" w:styleId="EQ">
    <w:name w:val="EQ"/>
    <w:basedOn w:val="Normal"/>
    <w:next w:val="Normal"/>
    <w:rsid w:val="003A4B36"/>
    <w:pPr>
      <w:keepLines/>
      <w:tabs>
        <w:tab w:val="center" w:pos="4536"/>
        <w:tab w:val="right" w:pos="9072"/>
      </w:tabs>
      <w:spacing w:after="180"/>
      <w:jc w:val="left"/>
    </w:pPr>
    <w:rPr>
      <w:rFonts w:eastAsia="Times New Roman"/>
      <w:noProof/>
      <w:sz w:val="20"/>
      <w:szCs w:val="20"/>
      <w:lang w:val="en-GB" w:eastAsia="en-US"/>
    </w:rPr>
  </w:style>
  <w:style w:type="character" w:customStyle="1" w:styleId="TFChar">
    <w:name w:val="TF Char"/>
    <w:basedOn w:val="DefaultParagraphFont"/>
    <w:rsid w:val="005D0A5D"/>
    <w:rPr>
      <w:rFonts w:ascii="Arial" w:hAnsi="Arial"/>
      <w:b/>
      <w:lang w:val="en-GB"/>
    </w:rPr>
  </w:style>
  <w:style w:type="character" w:customStyle="1" w:styleId="B1Char1">
    <w:name w:val="B1 Char1"/>
    <w:basedOn w:val="DefaultParagraphFont"/>
    <w:uiPriority w:val="99"/>
    <w:rsid w:val="00F15502"/>
    <w:rPr>
      <w:rFonts w:eastAsia="Batang"/>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2563">
      <w:bodyDiv w:val="1"/>
      <w:marLeft w:val="0"/>
      <w:marRight w:val="0"/>
      <w:marTop w:val="0"/>
      <w:marBottom w:val="0"/>
      <w:divBdr>
        <w:top w:val="none" w:sz="0" w:space="0" w:color="auto"/>
        <w:left w:val="none" w:sz="0" w:space="0" w:color="auto"/>
        <w:bottom w:val="none" w:sz="0" w:space="0" w:color="auto"/>
        <w:right w:val="none" w:sz="0" w:space="0" w:color="auto"/>
      </w:divBdr>
      <w:divsChild>
        <w:div w:id="986740077">
          <w:marLeft w:val="821"/>
          <w:marRight w:val="0"/>
          <w:marTop w:val="67"/>
          <w:marBottom w:val="60"/>
          <w:divBdr>
            <w:top w:val="none" w:sz="0" w:space="0" w:color="auto"/>
            <w:left w:val="none" w:sz="0" w:space="0" w:color="auto"/>
            <w:bottom w:val="none" w:sz="0" w:space="0" w:color="auto"/>
            <w:right w:val="none" w:sz="0" w:space="0" w:color="auto"/>
          </w:divBdr>
        </w:div>
        <w:div w:id="1674606278">
          <w:marLeft w:val="461"/>
          <w:marRight w:val="0"/>
          <w:marTop w:val="77"/>
          <w:marBottom w:val="60"/>
          <w:divBdr>
            <w:top w:val="none" w:sz="0" w:space="0" w:color="auto"/>
            <w:left w:val="none" w:sz="0" w:space="0" w:color="auto"/>
            <w:bottom w:val="none" w:sz="0" w:space="0" w:color="auto"/>
            <w:right w:val="none" w:sz="0" w:space="0" w:color="auto"/>
          </w:divBdr>
        </w:div>
      </w:divsChild>
    </w:div>
    <w:div w:id="144207920">
      <w:bodyDiv w:val="1"/>
      <w:marLeft w:val="0"/>
      <w:marRight w:val="0"/>
      <w:marTop w:val="0"/>
      <w:marBottom w:val="0"/>
      <w:divBdr>
        <w:top w:val="none" w:sz="0" w:space="0" w:color="auto"/>
        <w:left w:val="none" w:sz="0" w:space="0" w:color="auto"/>
        <w:bottom w:val="none" w:sz="0" w:space="0" w:color="auto"/>
        <w:right w:val="none" w:sz="0" w:space="0" w:color="auto"/>
      </w:divBdr>
    </w:div>
    <w:div w:id="164824572">
      <w:bodyDiv w:val="1"/>
      <w:marLeft w:val="0"/>
      <w:marRight w:val="0"/>
      <w:marTop w:val="0"/>
      <w:marBottom w:val="0"/>
      <w:divBdr>
        <w:top w:val="none" w:sz="0" w:space="0" w:color="auto"/>
        <w:left w:val="none" w:sz="0" w:space="0" w:color="auto"/>
        <w:bottom w:val="none" w:sz="0" w:space="0" w:color="auto"/>
        <w:right w:val="none" w:sz="0" w:space="0" w:color="auto"/>
      </w:divBdr>
    </w:div>
    <w:div w:id="267543190">
      <w:bodyDiv w:val="1"/>
      <w:marLeft w:val="0"/>
      <w:marRight w:val="0"/>
      <w:marTop w:val="0"/>
      <w:marBottom w:val="0"/>
      <w:divBdr>
        <w:top w:val="none" w:sz="0" w:space="0" w:color="auto"/>
        <w:left w:val="none" w:sz="0" w:space="0" w:color="auto"/>
        <w:bottom w:val="none" w:sz="0" w:space="0" w:color="auto"/>
        <w:right w:val="none" w:sz="0" w:space="0" w:color="auto"/>
      </w:divBdr>
    </w:div>
    <w:div w:id="292950928">
      <w:bodyDiv w:val="1"/>
      <w:marLeft w:val="0"/>
      <w:marRight w:val="0"/>
      <w:marTop w:val="0"/>
      <w:marBottom w:val="0"/>
      <w:divBdr>
        <w:top w:val="none" w:sz="0" w:space="0" w:color="auto"/>
        <w:left w:val="none" w:sz="0" w:space="0" w:color="auto"/>
        <w:bottom w:val="none" w:sz="0" w:space="0" w:color="auto"/>
        <w:right w:val="none" w:sz="0" w:space="0" w:color="auto"/>
      </w:divBdr>
    </w:div>
    <w:div w:id="315495778">
      <w:bodyDiv w:val="1"/>
      <w:marLeft w:val="0"/>
      <w:marRight w:val="0"/>
      <w:marTop w:val="0"/>
      <w:marBottom w:val="0"/>
      <w:divBdr>
        <w:top w:val="none" w:sz="0" w:space="0" w:color="auto"/>
        <w:left w:val="none" w:sz="0" w:space="0" w:color="auto"/>
        <w:bottom w:val="none" w:sz="0" w:space="0" w:color="auto"/>
        <w:right w:val="none" w:sz="0" w:space="0" w:color="auto"/>
      </w:divBdr>
    </w:div>
    <w:div w:id="330983312">
      <w:bodyDiv w:val="1"/>
      <w:marLeft w:val="0"/>
      <w:marRight w:val="0"/>
      <w:marTop w:val="0"/>
      <w:marBottom w:val="0"/>
      <w:divBdr>
        <w:top w:val="none" w:sz="0" w:space="0" w:color="auto"/>
        <w:left w:val="none" w:sz="0" w:space="0" w:color="auto"/>
        <w:bottom w:val="none" w:sz="0" w:space="0" w:color="auto"/>
        <w:right w:val="none" w:sz="0" w:space="0" w:color="auto"/>
      </w:divBdr>
    </w:div>
    <w:div w:id="417485843">
      <w:bodyDiv w:val="1"/>
      <w:marLeft w:val="0"/>
      <w:marRight w:val="0"/>
      <w:marTop w:val="0"/>
      <w:marBottom w:val="0"/>
      <w:divBdr>
        <w:top w:val="none" w:sz="0" w:space="0" w:color="auto"/>
        <w:left w:val="none" w:sz="0" w:space="0" w:color="auto"/>
        <w:bottom w:val="none" w:sz="0" w:space="0" w:color="auto"/>
        <w:right w:val="none" w:sz="0" w:space="0" w:color="auto"/>
      </w:divBdr>
    </w:div>
    <w:div w:id="425424075">
      <w:bodyDiv w:val="1"/>
      <w:marLeft w:val="0"/>
      <w:marRight w:val="0"/>
      <w:marTop w:val="0"/>
      <w:marBottom w:val="0"/>
      <w:divBdr>
        <w:top w:val="none" w:sz="0" w:space="0" w:color="auto"/>
        <w:left w:val="none" w:sz="0" w:space="0" w:color="auto"/>
        <w:bottom w:val="none" w:sz="0" w:space="0" w:color="auto"/>
        <w:right w:val="none" w:sz="0" w:space="0" w:color="auto"/>
      </w:divBdr>
    </w:div>
    <w:div w:id="491413942">
      <w:bodyDiv w:val="1"/>
      <w:marLeft w:val="0"/>
      <w:marRight w:val="0"/>
      <w:marTop w:val="0"/>
      <w:marBottom w:val="0"/>
      <w:divBdr>
        <w:top w:val="none" w:sz="0" w:space="0" w:color="auto"/>
        <w:left w:val="none" w:sz="0" w:space="0" w:color="auto"/>
        <w:bottom w:val="none" w:sz="0" w:space="0" w:color="auto"/>
        <w:right w:val="none" w:sz="0" w:space="0" w:color="auto"/>
      </w:divBdr>
    </w:div>
    <w:div w:id="495346787">
      <w:bodyDiv w:val="1"/>
      <w:marLeft w:val="0"/>
      <w:marRight w:val="0"/>
      <w:marTop w:val="0"/>
      <w:marBottom w:val="0"/>
      <w:divBdr>
        <w:top w:val="none" w:sz="0" w:space="0" w:color="auto"/>
        <w:left w:val="none" w:sz="0" w:space="0" w:color="auto"/>
        <w:bottom w:val="none" w:sz="0" w:space="0" w:color="auto"/>
        <w:right w:val="none" w:sz="0" w:space="0" w:color="auto"/>
      </w:divBdr>
    </w:div>
    <w:div w:id="537473996">
      <w:bodyDiv w:val="1"/>
      <w:marLeft w:val="0"/>
      <w:marRight w:val="0"/>
      <w:marTop w:val="0"/>
      <w:marBottom w:val="0"/>
      <w:divBdr>
        <w:top w:val="none" w:sz="0" w:space="0" w:color="auto"/>
        <w:left w:val="none" w:sz="0" w:space="0" w:color="auto"/>
        <w:bottom w:val="none" w:sz="0" w:space="0" w:color="auto"/>
        <w:right w:val="none" w:sz="0" w:space="0" w:color="auto"/>
      </w:divBdr>
    </w:div>
    <w:div w:id="566914142">
      <w:bodyDiv w:val="1"/>
      <w:marLeft w:val="0"/>
      <w:marRight w:val="0"/>
      <w:marTop w:val="0"/>
      <w:marBottom w:val="0"/>
      <w:divBdr>
        <w:top w:val="none" w:sz="0" w:space="0" w:color="auto"/>
        <w:left w:val="none" w:sz="0" w:space="0" w:color="auto"/>
        <w:bottom w:val="none" w:sz="0" w:space="0" w:color="auto"/>
        <w:right w:val="none" w:sz="0" w:space="0" w:color="auto"/>
      </w:divBdr>
      <w:divsChild>
        <w:div w:id="187914304">
          <w:marLeft w:val="1800"/>
          <w:marRight w:val="0"/>
          <w:marTop w:val="96"/>
          <w:marBottom w:val="0"/>
          <w:divBdr>
            <w:top w:val="none" w:sz="0" w:space="0" w:color="auto"/>
            <w:left w:val="none" w:sz="0" w:space="0" w:color="auto"/>
            <w:bottom w:val="none" w:sz="0" w:space="0" w:color="auto"/>
            <w:right w:val="none" w:sz="0" w:space="0" w:color="auto"/>
          </w:divBdr>
        </w:div>
        <w:div w:id="219364832">
          <w:marLeft w:val="1166"/>
          <w:marRight w:val="0"/>
          <w:marTop w:val="96"/>
          <w:marBottom w:val="0"/>
          <w:divBdr>
            <w:top w:val="none" w:sz="0" w:space="0" w:color="auto"/>
            <w:left w:val="none" w:sz="0" w:space="0" w:color="auto"/>
            <w:bottom w:val="none" w:sz="0" w:space="0" w:color="auto"/>
            <w:right w:val="none" w:sz="0" w:space="0" w:color="auto"/>
          </w:divBdr>
        </w:div>
        <w:div w:id="1445538245">
          <w:marLeft w:val="1800"/>
          <w:marRight w:val="0"/>
          <w:marTop w:val="96"/>
          <w:marBottom w:val="0"/>
          <w:divBdr>
            <w:top w:val="none" w:sz="0" w:space="0" w:color="auto"/>
            <w:left w:val="none" w:sz="0" w:space="0" w:color="auto"/>
            <w:bottom w:val="none" w:sz="0" w:space="0" w:color="auto"/>
            <w:right w:val="none" w:sz="0" w:space="0" w:color="auto"/>
          </w:divBdr>
        </w:div>
        <w:div w:id="1861503546">
          <w:marLeft w:val="1800"/>
          <w:marRight w:val="0"/>
          <w:marTop w:val="96"/>
          <w:marBottom w:val="0"/>
          <w:divBdr>
            <w:top w:val="none" w:sz="0" w:space="0" w:color="auto"/>
            <w:left w:val="none" w:sz="0" w:space="0" w:color="auto"/>
            <w:bottom w:val="none" w:sz="0" w:space="0" w:color="auto"/>
            <w:right w:val="none" w:sz="0" w:space="0" w:color="auto"/>
          </w:divBdr>
        </w:div>
      </w:divsChild>
    </w:div>
    <w:div w:id="598756505">
      <w:bodyDiv w:val="1"/>
      <w:marLeft w:val="0"/>
      <w:marRight w:val="0"/>
      <w:marTop w:val="0"/>
      <w:marBottom w:val="0"/>
      <w:divBdr>
        <w:top w:val="none" w:sz="0" w:space="0" w:color="auto"/>
        <w:left w:val="none" w:sz="0" w:space="0" w:color="auto"/>
        <w:bottom w:val="none" w:sz="0" w:space="0" w:color="auto"/>
        <w:right w:val="none" w:sz="0" w:space="0" w:color="auto"/>
      </w:divBdr>
    </w:div>
    <w:div w:id="610431209">
      <w:marLeft w:val="0"/>
      <w:marRight w:val="0"/>
      <w:marTop w:val="0"/>
      <w:marBottom w:val="0"/>
      <w:divBdr>
        <w:top w:val="none" w:sz="0" w:space="0" w:color="auto"/>
        <w:left w:val="none" w:sz="0" w:space="0" w:color="auto"/>
        <w:bottom w:val="none" w:sz="0" w:space="0" w:color="auto"/>
        <w:right w:val="none" w:sz="0" w:space="0" w:color="auto"/>
      </w:divBdr>
      <w:divsChild>
        <w:div w:id="610431272">
          <w:marLeft w:val="0"/>
          <w:marRight w:val="0"/>
          <w:marTop w:val="0"/>
          <w:marBottom w:val="0"/>
          <w:divBdr>
            <w:top w:val="none" w:sz="0" w:space="0" w:color="auto"/>
            <w:left w:val="none" w:sz="0" w:space="0" w:color="auto"/>
            <w:bottom w:val="none" w:sz="0" w:space="0" w:color="auto"/>
            <w:right w:val="none" w:sz="0" w:space="0" w:color="auto"/>
          </w:divBdr>
        </w:div>
        <w:div w:id="610431273">
          <w:marLeft w:val="0"/>
          <w:marRight w:val="0"/>
          <w:marTop w:val="0"/>
          <w:marBottom w:val="0"/>
          <w:divBdr>
            <w:top w:val="none" w:sz="0" w:space="0" w:color="auto"/>
            <w:left w:val="none" w:sz="0" w:space="0" w:color="auto"/>
            <w:bottom w:val="none" w:sz="0" w:space="0" w:color="auto"/>
            <w:right w:val="none" w:sz="0" w:space="0" w:color="auto"/>
          </w:divBdr>
        </w:div>
      </w:divsChild>
    </w:div>
    <w:div w:id="610431210">
      <w:marLeft w:val="0"/>
      <w:marRight w:val="0"/>
      <w:marTop w:val="0"/>
      <w:marBottom w:val="0"/>
      <w:divBdr>
        <w:top w:val="none" w:sz="0" w:space="0" w:color="auto"/>
        <w:left w:val="none" w:sz="0" w:space="0" w:color="auto"/>
        <w:bottom w:val="none" w:sz="0" w:space="0" w:color="auto"/>
        <w:right w:val="none" w:sz="0" w:space="0" w:color="auto"/>
      </w:divBdr>
      <w:divsChild>
        <w:div w:id="610431212">
          <w:marLeft w:val="0"/>
          <w:marRight w:val="0"/>
          <w:marTop w:val="0"/>
          <w:marBottom w:val="0"/>
          <w:divBdr>
            <w:top w:val="none" w:sz="0" w:space="0" w:color="auto"/>
            <w:left w:val="none" w:sz="0" w:space="0" w:color="auto"/>
            <w:bottom w:val="none" w:sz="0" w:space="0" w:color="auto"/>
            <w:right w:val="none" w:sz="0" w:space="0" w:color="auto"/>
          </w:divBdr>
        </w:div>
        <w:div w:id="610431218">
          <w:marLeft w:val="0"/>
          <w:marRight w:val="0"/>
          <w:marTop w:val="0"/>
          <w:marBottom w:val="0"/>
          <w:divBdr>
            <w:top w:val="none" w:sz="0" w:space="0" w:color="auto"/>
            <w:left w:val="none" w:sz="0" w:space="0" w:color="auto"/>
            <w:bottom w:val="none" w:sz="0" w:space="0" w:color="auto"/>
            <w:right w:val="none" w:sz="0" w:space="0" w:color="auto"/>
          </w:divBdr>
        </w:div>
        <w:div w:id="610431223">
          <w:marLeft w:val="0"/>
          <w:marRight w:val="0"/>
          <w:marTop w:val="0"/>
          <w:marBottom w:val="0"/>
          <w:divBdr>
            <w:top w:val="none" w:sz="0" w:space="0" w:color="auto"/>
            <w:left w:val="none" w:sz="0" w:space="0" w:color="auto"/>
            <w:bottom w:val="none" w:sz="0" w:space="0" w:color="auto"/>
            <w:right w:val="none" w:sz="0" w:space="0" w:color="auto"/>
          </w:divBdr>
        </w:div>
        <w:div w:id="610431229">
          <w:marLeft w:val="0"/>
          <w:marRight w:val="0"/>
          <w:marTop w:val="0"/>
          <w:marBottom w:val="0"/>
          <w:divBdr>
            <w:top w:val="none" w:sz="0" w:space="0" w:color="auto"/>
            <w:left w:val="none" w:sz="0" w:space="0" w:color="auto"/>
            <w:bottom w:val="none" w:sz="0" w:space="0" w:color="auto"/>
            <w:right w:val="none" w:sz="0" w:space="0" w:color="auto"/>
          </w:divBdr>
        </w:div>
        <w:div w:id="610431231">
          <w:marLeft w:val="0"/>
          <w:marRight w:val="0"/>
          <w:marTop w:val="0"/>
          <w:marBottom w:val="0"/>
          <w:divBdr>
            <w:top w:val="none" w:sz="0" w:space="0" w:color="auto"/>
            <w:left w:val="none" w:sz="0" w:space="0" w:color="auto"/>
            <w:bottom w:val="none" w:sz="0" w:space="0" w:color="auto"/>
            <w:right w:val="none" w:sz="0" w:space="0" w:color="auto"/>
          </w:divBdr>
        </w:div>
        <w:div w:id="610431232">
          <w:marLeft w:val="0"/>
          <w:marRight w:val="0"/>
          <w:marTop w:val="0"/>
          <w:marBottom w:val="0"/>
          <w:divBdr>
            <w:top w:val="none" w:sz="0" w:space="0" w:color="auto"/>
            <w:left w:val="none" w:sz="0" w:space="0" w:color="auto"/>
            <w:bottom w:val="none" w:sz="0" w:space="0" w:color="auto"/>
            <w:right w:val="none" w:sz="0" w:space="0" w:color="auto"/>
          </w:divBdr>
        </w:div>
        <w:div w:id="610431236">
          <w:marLeft w:val="0"/>
          <w:marRight w:val="0"/>
          <w:marTop w:val="0"/>
          <w:marBottom w:val="0"/>
          <w:divBdr>
            <w:top w:val="none" w:sz="0" w:space="0" w:color="auto"/>
            <w:left w:val="none" w:sz="0" w:space="0" w:color="auto"/>
            <w:bottom w:val="none" w:sz="0" w:space="0" w:color="auto"/>
            <w:right w:val="none" w:sz="0" w:space="0" w:color="auto"/>
          </w:divBdr>
        </w:div>
        <w:div w:id="610431238">
          <w:marLeft w:val="0"/>
          <w:marRight w:val="0"/>
          <w:marTop w:val="0"/>
          <w:marBottom w:val="0"/>
          <w:divBdr>
            <w:top w:val="none" w:sz="0" w:space="0" w:color="auto"/>
            <w:left w:val="none" w:sz="0" w:space="0" w:color="auto"/>
            <w:bottom w:val="none" w:sz="0" w:space="0" w:color="auto"/>
            <w:right w:val="none" w:sz="0" w:space="0" w:color="auto"/>
          </w:divBdr>
        </w:div>
        <w:div w:id="610431239">
          <w:marLeft w:val="0"/>
          <w:marRight w:val="0"/>
          <w:marTop w:val="0"/>
          <w:marBottom w:val="0"/>
          <w:divBdr>
            <w:top w:val="none" w:sz="0" w:space="0" w:color="auto"/>
            <w:left w:val="none" w:sz="0" w:space="0" w:color="auto"/>
            <w:bottom w:val="none" w:sz="0" w:space="0" w:color="auto"/>
            <w:right w:val="none" w:sz="0" w:space="0" w:color="auto"/>
          </w:divBdr>
        </w:div>
        <w:div w:id="610431240">
          <w:marLeft w:val="0"/>
          <w:marRight w:val="0"/>
          <w:marTop w:val="0"/>
          <w:marBottom w:val="0"/>
          <w:divBdr>
            <w:top w:val="none" w:sz="0" w:space="0" w:color="auto"/>
            <w:left w:val="none" w:sz="0" w:space="0" w:color="auto"/>
            <w:bottom w:val="none" w:sz="0" w:space="0" w:color="auto"/>
            <w:right w:val="none" w:sz="0" w:space="0" w:color="auto"/>
          </w:divBdr>
        </w:div>
        <w:div w:id="610431241">
          <w:marLeft w:val="0"/>
          <w:marRight w:val="0"/>
          <w:marTop w:val="0"/>
          <w:marBottom w:val="0"/>
          <w:divBdr>
            <w:top w:val="none" w:sz="0" w:space="0" w:color="auto"/>
            <w:left w:val="none" w:sz="0" w:space="0" w:color="auto"/>
            <w:bottom w:val="none" w:sz="0" w:space="0" w:color="auto"/>
            <w:right w:val="none" w:sz="0" w:space="0" w:color="auto"/>
          </w:divBdr>
        </w:div>
        <w:div w:id="610431245">
          <w:marLeft w:val="0"/>
          <w:marRight w:val="0"/>
          <w:marTop w:val="0"/>
          <w:marBottom w:val="0"/>
          <w:divBdr>
            <w:top w:val="none" w:sz="0" w:space="0" w:color="auto"/>
            <w:left w:val="none" w:sz="0" w:space="0" w:color="auto"/>
            <w:bottom w:val="none" w:sz="0" w:space="0" w:color="auto"/>
            <w:right w:val="none" w:sz="0" w:space="0" w:color="auto"/>
          </w:divBdr>
        </w:div>
        <w:div w:id="610431251">
          <w:marLeft w:val="0"/>
          <w:marRight w:val="0"/>
          <w:marTop w:val="0"/>
          <w:marBottom w:val="0"/>
          <w:divBdr>
            <w:top w:val="none" w:sz="0" w:space="0" w:color="auto"/>
            <w:left w:val="none" w:sz="0" w:space="0" w:color="auto"/>
            <w:bottom w:val="none" w:sz="0" w:space="0" w:color="auto"/>
            <w:right w:val="none" w:sz="0" w:space="0" w:color="auto"/>
          </w:divBdr>
        </w:div>
        <w:div w:id="610431264">
          <w:marLeft w:val="0"/>
          <w:marRight w:val="0"/>
          <w:marTop w:val="0"/>
          <w:marBottom w:val="0"/>
          <w:divBdr>
            <w:top w:val="none" w:sz="0" w:space="0" w:color="auto"/>
            <w:left w:val="none" w:sz="0" w:space="0" w:color="auto"/>
            <w:bottom w:val="none" w:sz="0" w:space="0" w:color="auto"/>
            <w:right w:val="none" w:sz="0" w:space="0" w:color="auto"/>
          </w:divBdr>
        </w:div>
        <w:div w:id="610431279">
          <w:marLeft w:val="0"/>
          <w:marRight w:val="0"/>
          <w:marTop w:val="0"/>
          <w:marBottom w:val="0"/>
          <w:divBdr>
            <w:top w:val="none" w:sz="0" w:space="0" w:color="auto"/>
            <w:left w:val="none" w:sz="0" w:space="0" w:color="auto"/>
            <w:bottom w:val="none" w:sz="0" w:space="0" w:color="auto"/>
            <w:right w:val="none" w:sz="0" w:space="0" w:color="auto"/>
          </w:divBdr>
        </w:div>
        <w:div w:id="610431282">
          <w:marLeft w:val="0"/>
          <w:marRight w:val="0"/>
          <w:marTop w:val="0"/>
          <w:marBottom w:val="0"/>
          <w:divBdr>
            <w:top w:val="none" w:sz="0" w:space="0" w:color="auto"/>
            <w:left w:val="none" w:sz="0" w:space="0" w:color="auto"/>
            <w:bottom w:val="none" w:sz="0" w:space="0" w:color="auto"/>
            <w:right w:val="none" w:sz="0" w:space="0" w:color="auto"/>
          </w:divBdr>
        </w:div>
        <w:div w:id="610431288">
          <w:marLeft w:val="0"/>
          <w:marRight w:val="0"/>
          <w:marTop w:val="0"/>
          <w:marBottom w:val="0"/>
          <w:divBdr>
            <w:top w:val="none" w:sz="0" w:space="0" w:color="auto"/>
            <w:left w:val="none" w:sz="0" w:space="0" w:color="auto"/>
            <w:bottom w:val="none" w:sz="0" w:space="0" w:color="auto"/>
            <w:right w:val="none" w:sz="0" w:space="0" w:color="auto"/>
          </w:divBdr>
        </w:div>
        <w:div w:id="610431289">
          <w:marLeft w:val="0"/>
          <w:marRight w:val="0"/>
          <w:marTop w:val="0"/>
          <w:marBottom w:val="0"/>
          <w:divBdr>
            <w:top w:val="none" w:sz="0" w:space="0" w:color="auto"/>
            <w:left w:val="none" w:sz="0" w:space="0" w:color="auto"/>
            <w:bottom w:val="none" w:sz="0" w:space="0" w:color="auto"/>
            <w:right w:val="none" w:sz="0" w:space="0" w:color="auto"/>
          </w:divBdr>
        </w:div>
        <w:div w:id="610431290">
          <w:marLeft w:val="0"/>
          <w:marRight w:val="0"/>
          <w:marTop w:val="0"/>
          <w:marBottom w:val="0"/>
          <w:divBdr>
            <w:top w:val="none" w:sz="0" w:space="0" w:color="auto"/>
            <w:left w:val="none" w:sz="0" w:space="0" w:color="auto"/>
            <w:bottom w:val="none" w:sz="0" w:space="0" w:color="auto"/>
            <w:right w:val="none" w:sz="0" w:space="0" w:color="auto"/>
          </w:divBdr>
        </w:div>
        <w:div w:id="610431307">
          <w:marLeft w:val="0"/>
          <w:marRight w:val="0"/>
          <w:marTop w:val="0"/>
          <w:marBottom w:val="0"/>
          <w:divBdr>
            <w:top w:val="none" w:sz="0" w:space="0" w:color="auto"/>
            <w:left w:val="none" w:sz="0" w:space="0" w:color="auto"/>
            <w:bottom w:val="none" w:sz="0" w:space="0" w:color="auto"/>
            <w:right w:val="none" w:sz="0" w:space="0" w:color="auto"/>
          </w:divBdr>
        </w:div>
        <w:div w:id="610431310">
          <w:marLeft w:val="0"/>
          <w:marRight w:val="0"/>
          <w:marTop w:val="0"/>
          <w:marBottom w:val="0"/>
          <w:divBdr>
            <w:top w:val="none" w:sz="0" w:space="0" w:color="auto"/>
            <w:left w:val="none" w:sz="0" w:space="0" w:color="auto"/>
            <w:bottom w:val="none" w:sz="0" w:space="0" w:color="auto"/>
            <w:right w:val="none" w:sz="0" w:space="0" w:color="auto"/>
          </w:divBdr>
        </w:div>
        <w:div w:id="610431311">
          <w:marLeft w:val="0"/>
          <w:marRight w:val="0"/>
          <w:marTop w:val="0"/>
          <w:marBottom w:val="0"/>
          <w:divBdr>
            <w:top w:val="none" w:sz="0" w:space="0" w:color="auto"/>
            <w:left w:val="none" w:sz="0" w:space="0" w:color="auto"/>
            <w:bottom w:val="none" w:sz="0" w:space="0" w:color="auto"/>
            <w:right w:val="none" w:sz="0" w:space="0" w:color="auto"/>
          </w:divBdr>
        </w:div>
        <w:div w:id="610431315">
          <w:marLeft w:val="0"/>
          <w:marRight w:val="0"/>
          <w:marTop w:val="0"/>
          <w:marBottom w:val="0"/>
          <w:divBdr>
            <w:top w:val="none" w:sz="0" w:space="0" w:color="auto"/>
            <w:left w:val="none" w:sz="0" w:space="0" w:color="auto"/>
            <w:bottom w:val="none" w:sz="0" w:space="0" w:color="auto"/>
            <w:right w:val="none" w:sz="0" w:space="0" w:color="auto"/>
          </w:divBdr>
        </w:div>
        <w:div w:id="610431318">
          <w:marLeft w:val="0"/>
          <w:marRight w:val="0"/>
          <w:marTop w:val="0"/>
          <w:marBottom w:val="0"/>
          <w:divBdr>
            <w:top w:val="none" w:sz="0" w:space="0" w:color="auto"/>
            <w:left w:val="none" w:sz="0" w:space="0" w:color="auto"/>
            <w:bottom w:val="none" w:sz="0" w:space="0" w:color="auto"/>
            <w:right w:val="none" w:sz="0" w:space="0" w:color="auto"/>
          </w:divBdr>
        </w:div>
        <w:div w:id="610431328">
          <w:marLeft w:val="0"/>
          <w:marRight w:val="0"/>
          <w:marTop w:val="0"/>
          <w:marBottom w:val="0"/>
          <w:divBdr>
            <w:top w:val="none" w:sz="0" w:space="0" w:color="auto"/>
            <w:left w:val="none" w:sz="0" w:space="0" w:color="auto"/>
            <w:bottom w:val="none" w:sz="0" w:space="0" w:color="auto"/>
            <w:right w:val="none" w:sz="0" w:space="0" w:color="auto"/>
          </w:divBdr>
        </w:div>
        <w:div w:id="610431329">
          <w:marLeft w:val="0"/>
          <w:marRight w:val="0"/>
          <w:marTop w:val="0"/>
          <w:marBottom w:val="0"/>
          <w:divBdr>
            <w:top w:val="none" w:sz="0" w:space="0" w:color="auto"/>
            <w:left w:val="none" w:sz="0" w:space="0" w:color="auto"/>
            <w:bottom w:val="none" w:sz="0" w:space="0" w:color="auto"/>
            <w:right w:val="none" w:sz="0" w:space="0" w:color="auto"/>
          </w:divBdr>
        </w:div>
      </w:divsChild>
    </w:div>
    <w:div w:id="610431216">
      <w:marLeft w:val="0"/>
      <w:marRight w:val="0"/>
      <w:marTop w:val="0"/>
      <w:marBottom w:val="0"/>
      <w:divBdr>
        <w:top w:val="none" w:sz="0" w:space="0" w:color="auto"/>
        <w:left w:val="none" w:sz="0" w:space="0" w:color="auto"/>
        <w:bottom w:val="none" w:sz="0" w:space="0" w:color="auto"/>
        <w:right w:val="none" w:sz="0" w:space="0" w:color="auto"/>
      </w:divBdr>
      <w:divsChild>
        <w:div w:id="610431327">
          <w:marLeft w:val="0"/>
          <w:marRight w:val="0"/>
          <w:marTop w:val="0"/>
          <w:marBottom w:val="0"/>
          <w:divBdr>
            <w:top w:val="none" w:sz="0" w:space="0" w:color="auto"/>
            <w:left w:val="none" w:sz="0" w:space="0" w:color="auto"/>
            <w:bottom w:val="none" w:sz="0" w:space="0" w:color="auto"/>
            <w:right w:val="none" w:sz="0" w:space="0" w:color="auto"/>
          </w:divBdr>
          <w:divsChild>
            <w:div w:id="61043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19">
      <w:marLeft w:val="0"/>
      <w:marRight w:val="0"/>
      <w:marTop w:val="0"/>
      <w:marBottom w:val="0"/>
      <w:divBdr>
        <w:top w:val="none" w:sz="0" w:space="0" w:color="auto"/>
        <w:left w:val="none" w:sz="0" w:space="0" w:color="auto"/>
        <w:bottom w:val="none" w:sz="0" w:space="0" w:color="auto"/>
        <w:right w:val="none" w:sz="0" w:space="0" w:color="auto"/>
      </w:divBdr>
      <w:divsChild>
        <w:div w:id="610431280">
          <w:marLeft w:val="0"/>
          <w:marRight w:val="0"/>
          <w:marTop w:val="0"/>
          <w:marBottom w:val="0"/>
          <w:divBdr>
            <w:top w:val="none" w:sz="0" w:space="0" w:color="auto"/>
            <w:left w:val="none" w:sz="0" w:space="0" w:color="auto"/>
            <w:bottom w:val="none" w:sz="0" w:space="0" w:color="auto"/>
            <w:right w:val="none" w:sz="0" w:space="0" w:color="auto"/>
          </w:divBdr>
        </w:div>
      </w:divsChild>
    </w:div>
    <w:div w:id="610431228">
      <w:marLeft w:val="0"/>
      <w:marRight w:val="0"/>
      <w:marTop w:val="0"/>
      <w:marBottom w:val="0"/>
      <w:divBdr>
        <w:top w:val="none" w:sz="0" w:space="0" w:color="auto"/>
        <w:left w:val="none" w:sz="0" w:space="0" w:color="auto"/>
        <w:bottom w:val="none" w:sz="0" w:space="0" w:color="auto"/>
        <w:right w:val="none" w:sz="0" w:space="0" w:color="auto"/>
      </w:divBdr>
    </w:div>
    <w:div w:id="610431233">
      <w:marLeft w:val="0"/>
      <w:marRight w:val="0"/>
      <w:marTop w:val="0"/>
      <w:marBottom w:val="0"/>
      <w:divBdr>
        <w:top w:val="none" w:sz="0" w:space="0" w:color="auto"/>
        <w:left w:val="none" w:sz="0" w:space="0" w:color="auto"/>
        <w:bottom w:val="none" w:sz="0" w:space="0" w:color="auto"/>
        <w:right w:val="none" w:sz="0" w:space="0" w:color="auto"/>
      </w:divBdr>
      <w:divsChild>
        <w:div w:id="610431292">
          <w:marLeft w:val="0"/>
          <w:marRight w:val="0"/>
          <w:marTop w:val="0"/>
          <w:marBottom w:val="0"/>
          <w:divBdr>
            <w:top w:val="none" w:sz="0" w:space="0" w:color="auto"/>
            <w:left w:val="none" w:sz="0" w:space="0" w:color="auto"/>
            <w:bottom w:val="none" w:sz="0" w:space="0" w:color="auto"/>
            <w:right w:val="none" w:sz="0" w:space="0" w:color="auto"/>
          </w:divBdr>
          <w:divsChild>
            <w:div w:id="61043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2">
      <w:marLeft w:val="0"/>
      <w:marRight w:val="0"/>
      <w:marTop w:val="0"/>
      <w:marBottom w:val="0"/>
      <w:divBdr>
        <w:top w:val="none" w:sz="0" w:space="0" w:color="auto"/>
        <w:left w:val="none" w:sz="0" w:space="0" w:color="auto"/>
        <w:bottom w:val="none" w:sz="0" w:space="0" w:color="auto"/>
        <w:right w:val="none" w:sz="0" w:space="0" w:color="auto"/>
      </w:divBdr>
      <w:divsChild>
        <w:div w:id="610431308">
          <w:marLeft w:val="0"/>
          <w:marRight w:val="0"/>
          <w:marTop w:val="0"/>
          <w:marBottom w:val="0"/>
          <w:divBdr>
            <w:top w:val="none" w:sz="0" w:space="0" w:color="auto"/>
            <w:left w:val="none" w:sz="0" w:space="0" w:color="auto"/>
            <w:bottom w:val="none" w:sz="0" w:space="0" w:color="auto"/>
            <w:right w:val="none" w:sz="0" w:space="0" w:color="auto"/>
          </w:divBdr>
          <w:divsChild>
            <w:div w:id="61043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7">
      <w:marLeft w:val="0"/>
      <w:marRight w:val="0"/>
      <w:marTop w:val="0"/>
      <w:marBottom w:val="0"/>
      <w:divBdr>
        <w:top w:val="none" w:sz="0" w:space="0" w:color="auto"/>
        <w:left w:val="none" w:sz="0" w:space="0" w:color="auto"/>
        <w:bottom w:val="none" w:sz="0" w:space="0" w:color="auto"/>
        <w:right w:val="none" w:sz="0" w:space="0" w:color="auto"/>
      </w:divBdr>
      <w:divsChild>
        <w:div w:id="610431275">
          <w:marLeft w:val="0"/>
          <w:marRight w:val="0"/>
          <w:marTop w:val="0"/>
          <w:marBottom w:val="0"/>
          <w:divBdr>
            <w:top w:val="none" w:sz="0" w:space="0" w:color="auto"/>
            <w:left w:val="none" w:sz="0" w:space="0" w:color="auto"/>
            <w:bottom w:val="none" w:sz="0" w:space="0" w:color="auto"/>
            <w:right w:val="none" w:sz="0" w:space="0" w:color="auto"/>
          </w:divBdr>
          <w:divsChild>
            <w:div w:id="61043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9">
      <w:marLeft w:val="0"/>
      <w:marRight w:val="0"/>
      <w:marTop w:val="0"/>
      <w:marBottom w:val="0"/>
      <w:divBdr>
        <w:top w:val="none" w:sz="0" w:space="0" w:color="auto"/>
        <w:left w:val="none" w:sz="0" w:space="0" w:color="auto"/>
        <w:bottom w:val="none" w:sz="0" w:space="0" w:color="auto"/>
        <w:right w:val="none" w:sz="0" w:space="0" w:color="auto"/>
      </w:divBdr>
      <w:divsChild>
        <w:div w:id="610431267">
          <w:marLeft w:val="0"/>
          <w:marRight w:val="0"/>
          <w:marTop w:val="0"/>
          <w:marBottom w:val="0"/>
          <w:divBdr>
            <w:top w:val="none" w:sz="0" w:space="0" w:color="auto"/>
            <w:left w:val="none" w:sz="0" w:space="0" w:color="auto"/>
            <w:bottom w:val="none" w:sz="0" w:space="0" w:color="auto"/>
            <w:right w:val="none" w:sz="0" w:space="0" w:color="auto"/>
          </w:divBdr>
          <w:divsChild>
            <w:div w:id="61043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52">
      <w:marLeft w:val="0"/>
      <w:marRight w:val="0"/>
      <w:marTop w:val="0"/>
      <w:marBottom w:val="0"/>
      <w:divBdr>
        <w:top w:val="none" w:sz="0" w:space="0" w:color="auto"/>
        <w:left w:val="none" w:sz="0" w:space="0" w:color="auto"/>
        <w:bottom w:val="none" w:sz="0" w:space="0" w:color="auto"/>
        <w:right w:val="none" w:sz="0" w:space="0" w:color="auto"/>
      </w:divBdr>
      <w:divsChild>
        <w:div w:id="610431221">
          <w:marLeft w:val="0"/>
          <w:marRight w:val="0"/>
          <w:marTop w:val="0"/>
          <w:marBottom w:val="0"/>
          <w:divBdr>
            <w:top w:val="none" w:sz="0" w:space="0" w:color="auto"/>
            <w:left w:val="none" w:sz="0" w:space="0" w:color="auto"/>
            <w:bottom w:val="none" w:sz="0" w:space="0" w:color="auto"/>
            <w:right w:val="none" w:sz="0" w:space="0" w:color="auto"/>
          </w:divBdr>
        </w:div>
      </w:divsChild>
    </w:div>
    <w:div w:id="610431253">
      <w:marLeft w:val="0"/>
      <w:marRight w:val="0"/>
      <w:marTop w:val="0"/>
      <w:marBottom w:val="0"/>
      <w:divBdr>
        <w:top w:val="none" w:sz="0" w:space="0" w:color="auto"/>
        <w:left w:val="none" w:sz="0" w:space="0" w:color="auto"/>
        <w:bottom w:val="none" w:sz="0" w:space="0" w:color="auto"/>
        <w:right w:val="none" w:sz="0" w:space="0" w:color="auto"/>
      </w:divBdr>
      <w:divsChild>
        <w:div w:id="610431302">
          <w:marLeft w:val="0"/>
          <w:marRight w:val="0"/>
          <w:marTop w:val="0"/>
          <w:marBottom w:val="0"/>
          <w:divBdr>
            <w:top w:val="none" w:sz="0" w:space="0" w:color="auto"/>
            <w:left w:val="none" w:sz="0" w:space="0" w:color="auto"/>
            <w:bottom w:val="none" w:sz="0" w:space="0" w:color="auto"/>
            <w:right w:val="none" w:sz="0" w:space="0" w:color="auto"/>
          </w:divBdr>
          <w:divsChild>
            <w:div w:id="610431214">
              <w:marLeft w:val="0"/>
              <w:marRight w:val="0"/>
              <w:marTop w:val="0"/>
              <w:marBottom w:val="0"/>
              <w:divBdr>
                <w:top w:val="none" w:sz="0" w:space="0" w:color="auto"/>
                <w:left w:val="none" w:sz="0" w:space="0" w:color="auto"/>
                <w:bottom w:val="none" w:sz="0" w:space="0" w:color="auto"/>
                <w:right w:val="none" w:sz="0" w:space="0" w:color="auto"/>
              </w:divBdr>
            </w:div>
            <w:div w:id="610431217">
              <w:marLeft w:val="0"/>
              <w:marRight w:val="0"/>
              <w:marTop w:val="0"/>
              <w:marBottom w:val="0"/>
              <w:divBdr>
                <w:top w:val="none" w:sz="0" w:space="0" w:color="auto"/>
                <w:left w:val="none" w:sz="0" w:space="0" w:color="auto"/>
                <w:bottom w:val="none" w:sz="0" w:space="0" w:color="auto"/>
                <w:right w:val="none" w:sz="0" w:space="0" w:color="auto"/>
              </w:divBdr>
            </w:div>
            <w:div w:id="610431250">
              <w:marLeft w:val="0"/>
              <w:marRight w:val="0"/>
              <w:marTop w:val="0"/>
              <w:marBottom w:val="0"/>
              <w:divBdr>
                <w:top w:val="none" w:sz="0" w:space="0" w:color="auto"/>
                <w:left w:val="none" w:sz="0" w:space="0" w:color="auto"/>
                <w:bottom w:val="none" w:sz="0" w:space="0" w:color="auto"/>
                <w:right w:val="none" w:sz="0" w:space="0" w:color="auto"/>
              </w:divBdr>
            </w:div>
            <w:div w:id="610431256">
              <w:marLeft w:val="0"/>
              <w:marRight w:val="0"/>
              <w:marTop w:val="0"/>
              <w:marBottom w:val="0"/>
              <w:divBdr>
                <w:top w:val="none" w:sz="0" w:space="0" w:color="auto"/>
                <w:left w:val="none" w:sz="0" w:space="0" w:color="auto"/>
                <w:bottom w:val="none" w:sz="0" w:space="0" w:color="auto"/>
                <w:right w:val="none" w:sz="0" w:space="0" w:color="auto"/>
              </w:divBdr>
            </w:div>
            <w:div w:id="610431259">
              <w:marLeft w:val="0"/>
              <w:marRight w:val="0"/>
              <w:marTop w:val="0"/>
              <w:marBottom w:val="0"/>
              <w:divBdr>
                <w:top w:val="none" w:sz="0" w:space="0" w:color="auto"/>
                <w:left w:val="none" w:sz="0" w:space="0" w:color="auto"/>
                <w:bottom w:val="none" w:sz="0" w:space="0" w:color="auto"/>
                <w:right w:val="none" w:sz="0" w:space="0" w:color="auto"/>
              </w:divBdr>
            </w:div>
            <w:div w:id="610431294">
              <w:marLeft w:val="0"/>
              <w:marRight w:val="0"/>
              <w:marTop w:val="0"/>
              <w:marBottom w:val="0"/>
              <w:divBdr>
                <w:top w:val="none" w:sz="0" w:space="0" w:color="auto"/>
                <w:left w:val="none" w:sz="0" w:space="0" w:color="auto"/>
                <w:bottom w:val="none" w:sz="0" w:space="0" w:color="auto"/>
                <w:right w:val="none" w:sz="0" w:space="0" w:color="auto"/>
              </w:divBdr>
            </w:div>
            <w:div w:id="61043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55">
      <w:marLeft w:val="0"/>
      <w:marRight w:val="0"/>
      <w:marTop w:val="0"/>
      <w:marBottom w:val="0"/>
      <w:divBdr>
        <w:top w:val="none" w:sz="0" w:space="0" w:color="auto"/>
        <w:left w:val="none" w:sz="0" w:space="0" w:color="auto"/>
        <w:bottom w:val="none" w:sz="0" w:space="0" w:color="auto"/>
        <w:right w:val="none" w:sz="0" w:space="0" w:color="auto"/>
      </w:divBdr>
      <w:divsChild>
        <w:div w:id="610431226">
          <w:marLeft w:val="0"/>
          <w:marRight w:val="0"/>
          <w:marTop w:val="0"/>
          <w:marBottom w:val="0"/>
          <w:divBdr>
            <w:top w:val="none" w:sz="0" w:space="0" w:color="auto"/>
            <w:left w:val="none" w:sz="0" w:space="0" w:color="auto"/>
            <w:bottom w:val="none" w:sz="0" w:space="0" w:color="auto"/>
            <w:right w:val="none" w:sz="0" w:space="0" w:color="auto"/>
          </w:divBdr>
        </w:div>
        <w:div w:id="610431262">
          <w:marLeft w:val="0"/>
          <w:marRight w:val="0"/>
          <w:marTop w:val="0"/>
          <w:marBottom w:val="0"/>
          <w:divBdr>
            <w:top w:val="none" w:sz="0" w:space="0" w:color="auto"/>
            <w:left w:val="none" w:sz="0" w:space="0" w:color="auto"/>
            <w:bottom w:val="none" w:sz="0" w:space="0" w:color="auto"/>
            <w:right w:val="none" w:sz="0" w:space="0" w:color="auto"/>
          </w:divBdr>
        </w:div>
      </w:divsChild>
    </w:div>
    <w:div w:id="610431258">
      <w:marLeft w:val="0"/>
      <w:marRight w:val="0"/>
      <w:marTop w:val="0"/>
      <w:marBottom w:val="0"/>
      <w:divBdr>
        <w:top w:val="none" w:sz="0" w:space="0" w:color="auto"/>
        <w:left w:val="none" w:sz="0" w:space="0" w:color="auto"/>
        <w:bottom w:val="none" w:sz="0" w:space="0" w:color="auto"/>
        <w:right w:val="none" w:sz="0" w:space="0" w:color="auto"/>
      </w:divBdr>
      <w:divsChild>
        <w:div w:id="610431208">
          <w:marLeft w:val="0"/>
          <w:marRight w:val="0"/>
          <w:marTop w:val="0"/>
          <w:marBottom w:val="0"/>
          <w:divBdr>
            <w:top w:val="none" w:sz="0" w:space="0" w:color="auto"/>
            <w:left w:val="none" w:sz="0" w:space="0" w:color="auto"/>
            <w:bottom w:val="none" w:sz="0" w:space="0" w:color="auto"/>
            <w:right w:val="none" w:sz="0" w:space="0" w:color="auto"/>
          </w:divBdr>
        </w:div>
        <w:div w:id="610431211">
          <w:marLeft w:val="0"/>
          <w:marRight w:val="0"/>
          <w:marTop w:val="0"/>
          <w:marBottom w:val="0"/>
          <w:divBdr>
            <w:top w:val="none" w:sz="0" w:space="0" w:color="auto"/>
            <w:left w:val="none" w:sz="0" w:space="0" w:color="auto"/>
            <w:bottom w:val="none" w:sz="0" w:space="0" w:color="auto"/>
            <w:right w:val="none" w:sz="0" w:space="0" w:color="auto"/>
          </w:divBdr>
        </w:div>
        <w:div w:id="610431222">
          <w:marLeft w:val="0"/>
          <w:marRight w:val="0"/>
          <w:marTop w:val="0"/>
          <w:marBottom w:val="0"/>
          <w:divBdr>
            <w:top w:val="none" w:sz="0" w:space="0" w:color="auto"/>
            <w:left w:val="none" w:sz="0" w:space="0" w:color="auto"/>
            <w:bottom w:val="none" w:sz="0" w:space="0" w:color="auto"/>
            <w:right w:val="none" w:sz="0" w:space="0" w:color="auto"/>
          </w:divBdr>
        </w:div>
        <w:div w:id="610431230">
          <w:marLeft w:val="0"/>
          <w:marRight w:val="0"/>
          <w:marTop w:val="0"/>
          <w:marBottom w:val="0"/>
          <w:divBdr>
            <w:top w:val="none" w:sz="0" w:space="0" w:color="auto"/>
            <w:left w:val="none" w:sz="0" w:space="0" w:color="auto"/>
            <w:bottom w:val="none" w:sz="0" w:space="0" w:color="auto"/>
            <w:right w:val="none" w:sz="0" w:space="0" w:color="auto"/>
          </w:divBdr>
        </w:div>
        <w:div w:id="610431246">
          <w:marLeft w:val="0"/>
          <w:marRight w:val="0"/>
          <w:marTop w:val="0"/>
          <w:marBottom w:val="0"/>
          <w:divBdr>
            <w:top w:val="none" w:sz="0" w:space="0" w:color="auto"/>
            <w:left w:val="none" w:sz="0" w:space="0" w:color="auto"/>
            <w:bottom w:val="none" w:sz="0" w:space="0" w:color="auto"/>
            <w:right w:val="none" w:sz="0" w:space="0" w:color="auto"/>
          </w:divBdr>
        </w:div>
        <w:div w:id="610431248">
          <w:marLeft w:val="0"/>
          <w:marRight w:val="0"/>
          <w:marTop w:val="0"/>
          <w:marBottom w:val="0"/>
          <w:divBdr>
            <w:top w:val="none" w:sz="0" w:space="0" w:color="auto"/>
            <w:left w:val="none" w:sz="0" w:space="0" w:color="auto"/>
            <w:bottom w:val="none" w:sz="0" w:space="0" w:color="auto"/>
            <w:right w:val="none" w:sz="0" w:space="0" w:color="auto"/>
          </w:divBdr>
        </w:div>
        <w:div w:id="610431254">
          <w:marLeft w:val="0"/>
          <w:marRight w:val="0"/>
          <w:marTop w:val="0"/>
          <w:marBottom w:val="0"/>
          <w:divBdr>
            <w:top w:val="none" w:sz="0" w:space="0" w:color="auto"/>
            <w:left w:val="none" w:sz="0" w:space="0" w:color="auto"/>
            <w:bottom w:val="none" w:sz="0" w:space="0" w:color="auto"/>
            <w:right w:val="none" w:sz="0" w:space="0" w:color="auto"/>
          </w:divBdr>
        </w:div>
        <w:div w:id="610431261">
          <w:marLeft w:val="0"/>
          <w:marRight w:val="0"/>
          <w:marTop w:val="0"/>
          <w:marBottom w:val="0"/>
          <w:divBdr>
            <w:top w:val="none" w:sz="0" w:space="0" w:color="auto"/>
            <w:left w:val="none" w:sz="0" w:space="0" w:color="auto"/>
            <w:bottom w:val="none" w:sz="0" w:space="0" w:color="auto"/>
            <w:right w:val="none" w:sz="0" w:space="0" w:color="auto"/>
          </w:divBdr>
        </w:div>
        <w:div w:id="610431271">
          <w:marLeft w:val="0"/>
          <w:marRight w:val="0"/>
          <w:marTop w:val="0"/>
          <w:marBottom w:val="0"/>
          <w:divBdr>
            <w:top w:val="none" w:sz="0" w:space="0" w:color="auto"/>
            <w:left w:val="none" w:sz="0" w:space="0" w:color="auto"/>
            <w:bottom w:val="none" w:sz="0" w:space="0" w:color="auto"/>
            <w:right w:val="none" w:sz="0" w:space="0" w:color="auto"/>
          </w:divBdr>
        </w:div>
        <w:div w:id="610431285">
          <w:marLeft w:val="0"/>
          <w:marRight w:val="0"/>
          <w:marTop w:val="0"/>
          <w:marBottom w:val="0"/>
          <w:divBdr>
            <w:top w:val="none" w:sz="0" w:space="0" w:color="auto"/>
            <w:left w:val="none" w:sz="0" w:space="0" w:color="auto"/>
            <w:bottom w:val="none" w:sz="0" w:space="0" w:color="auto"/>
            <w:right w:val="none" w:sz="0" w:space="0" w:color="auto"/>
          </w:divBdr>
        </w:div>
        <w:div w:id="610431287">
          <w:marLeft w:val="0"/>
          <w:marRight w:val="0"/>
          <w:marTop w:val="0"/>
          <w:marBottom w:val="0"/>
          <w:divBdr>
            <w:top w:val="none" w:sz="0" w:space="0" w:color="auto"/>
            <w:left w:val="none" w:sz="0" w:space="0" w:color="auto"/>
            <w:bottom w:val="none" w:sz="0" w:space="0" w:color="auto"/>
            <w:right w:val="none" w:sz="0" w:space="0" w:color="auto"/>
          </w:divBdr>
        </w:div>
        <w:div w:id="610431304">
          <w:marLeft w:val="0"/>
          <w:marRight w:val="0"/>
          <w:marTop w:val="0"/>
          <w:marBottom w:val="0"/>
          <w:divBdr>
            <w:top w:val="none" w:sz="0" w:space="0" w:color="auto"/>
            <w:left w:val="none" w:sz="0" w:space="0" w:color="auto"/>
            <w:bottom w:val="none" w:sz="0" w:space="0" w:color="auto"/>
            <w:right w:val="none" w:sz="0" w:space="0" w:color="auto"/>
          </w:divBdr>
        </w:div>
        <w:div w:id="610431306">
          <w:marLeft w:val="0"/>
          <w:marRight w:val="0"/>
          <w:marTop w:val="0"/>
          <w:marBottom w:val="0"/>
          <w:divBdr>
            <w:top w:val="none" w:sz="0" w:space="0" w:color="auto"/>
            <w:left w:val="none" w:sz="0" w:space="0" w:color="auto"/>
            <w:bottom w:val="none" w:sz="0" w:space="0" w:color="auto"/>
            <w:right w:val="none" w:sz="0" w:space="0" w:color="auto"/>
          </w:divBdr>
        </w:div>
        <w:div w:id="610431312">
          <w:marLeft w:val="0"/>
          <w:marRight w:val="0"/>
          <w:marTop w:val="0"/>
          <w:marBottom w:val="0"/>
          <w:divBdr>
            <w:top w:val="none" w:sz="0" w:space="0" w:color="auto"/>
            <w:left w:val="none" w:sz="0" w:space="0" w:color="auto"/>
            <w:bottom w:val="none" w:sz="0" w:space="0" w:color="auto"/>
            <w:right w:val="none" w:sz="0" w:space="0" w:color="auto"/>
          </w:divBdr>
        </w:div>
        <w:div w:id="610431313">
          <w:marLeft w:val="0"/>
          <w:marRight w:val="0"/>
          <w:marTop w:val="0"/>
          <w:marBottom w:val="0"/>
          <w:divBdr>
            <w:top w:val="none" w:sz="0" w:space="0" w:color="auto"/>
            <w:left w:val="none" w:sz="0" w:space="0" w:color="auto"/>
            <w:bottom w:val="none" w:sz="0" w:space="0" w:color="auto"/>
            <w:right w:val="none" w:sz="0" w:space="0" w:color="auto"/>
          </w:divBdr>
        </w:div>
        <w:div w:id="610431317">
          <w:marLeft w:val="0"/>
          <w:marRight w:val="0"/>
          <w:marTop w:val="0"/>
          <w:marBottom w:val="0"/>
          <w:divBdr>
            <w:top w:val="none" w:sz="0" w:space="0" w:color="auto"/>
            <w:left w:val="none" w:sz="0" w:space="0" w:color="auto"/>
            <w:bottom w:val="none" w:sz="0" w:space="0" w:color="auto"/>
            <w:right w:val="none" w:sz="0" w:space="0" w:color="auto"/>
          </w:divBdr>
        </w:div>
      </w:divsChild>
    </w:div>
    <w:div w:id="610431266">
      <w:marLeft w:val="0"/>
      <w:marRight w:val="0"/>
      <w:marTop w:val="0"/>
      <w:marBottom w:val="0"/>
      <w:divBdr>
        <w:top w:val="none" w:sz="0" w:space="0" w:color="auto"/>
        <w:left w:val="none" w:sz="0" w:space="0" w:color="auto"/>
        <w:bottom w:val="none" w:sz="0" w:space="0" w:color="auto"/>
        <w:right w:val="none" w:sz="0" w:space="0" w:color="auto"/>
      </w:divBdr>
      <w:divsChild>
        <w:div w:id="610431225">
          <w:marLeft w:val="0"/>
          <w:marRight w:val="0"/>
          <w:marTop w:val="0"/>
          <w:marBottom w:val="0"/>
          <w:divBdr>
            <w:top w:val="none" w:sz="0" w:space="0" w:color="auto"/>
            <w:left w:val="none" w:sz="0" w:space="0" w:color="auto"/>
            <w:bottom w:val="none" w:sz="0" w:space="0" w:color="auto"/>
            <w:right w:val="none" w:sz="0" w:space="0" w:color="auto"/>
          </w:divBdr>
          <w:divsChild>
            <w:div w:id="610431224">
              <w:marLeft w:val="0"/>
              <w:marRight w:val="0"/>
              <w:marTop w:val="0"/>
              <w:marBottom w:val="0"/>
              <w:divBdr>
                <w:top w:val="none" w:sz="0" w:space="0" w:color="auto"/>
                <w:left w:val="none" w:sz="0" w:space="0" w:color="auto"/>
                <w:bottom w:val="none" w:sz="0" w:space="0" w:color="auto"/>
                <w:right w:val="none" w:sz="0" w:space="0" w:color="auto"/>
              </w:divBdr>
            </w:div>
            <w:div w:id="610431243">
              <w:marLeft w:val="0"/>
              <w:marRight w:val="0"/>
              <w:marTop w:val="0"/>
              <w:marBottom w:val="0"/>
              <w:divBdr>
                <w:top w:val="none" w:sz="0" w:space="0" w:color="auto"/>
                <w:left w:val="none" w:sz="0" w:space="0" w:color="auto"/>
                <w:bottom w:val="none" w:sz="0" w:space="0" w:color="auto"/>
                <w:right w:val="none" w:sz="0" w:space="0" w:color="auto"/>
              </w:divBdr>
            </w:div>
            <w:div w:id="610431268">
              <w:marLeft w:val="0"/>
              <w:marRight w:val="0"/>
              <w:marTop w:val="0"/>
              <w:marBottom w:val="0"/>
              <w:divBdr>
                <w:top w:val="none" w:sz="0" w:space="0" w:color="auto"/>
                <w:left w:val="none" w:sz="0" w:space="0" w:color="auto"/>
                <w:bottom w:val="none" w:sz="0" w:space="0" w:color="auto"/>
                <w:right w:val="none" w:sz="0" w:space="0" w:color="auto"/>
              </w:divBdr>
            </w:div>
            <w:div w:id="61043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83">
      <w:marLeft w:val="0"/>
      <w:marRight w:val="0"/>
      <w:marTop w:val="0"/>
      <w:marBottom w:val="0"/>
      <w:divBdr>
        <w:top w:val="none" w:sz="0" w:space="0" w:color="auto"/>
        <w:left w:val="none" w:sz="0" w:space="0" w:color="auto"/>
        <w:bottom w:val="none" w:sz="0" w:space="0" w:color="auto"/>
        <w:right w:val="none" w:sz="0" w:space="0" w:color="auto"/>
      </w:divBdr>
      <w:divsChild>
        <w:div w:id="610431215">
          <w:marLeft w:val="0"/>
          <w:marRight w:val="0"/>
          <w:marTop w:val="0"/>
          <w:marBottom w:val="0"/>
          <w:divBdr>
            <w:top w:val="none" w:sz="0" w:space="0" w:color="auto"/>
            <w:left w:val="none" w:sz="0" w:space="0" w:color="auto"/>
            <w:bottom w:val="none" w:sz="0" w:space="0" w:color="auto"/>
            <w:right w:val="none" w:sz="0" w:space="0" w:color="auto"/>
          </w:divBdr>
        </w:div>
        <w:div w:id="610431220">
          <w:marLeft w:val="0"/>
          <w:marRight w:val="0"/>
          <w:marTop w:val="0"/>
          <w:marBottom w:val="0"/>
          <w:divBdr>
            <w:top w:val="none" w:sz="0" w:space="0" w:color="auto"/>
            <w:left w:val="none" w:sz="0" w:space="0" w:color="auto"/>
            <w:bottom w:val="none" w:sz="0" w:space="0" w:color="auto"/>
            <w:right w:val="none" w:sz="0" w:space="0" w:color="auto"/>
          </w:divBdr>
        </w:div>
        <w:div w:id="610431234">
          <w:marLeft w:val="0"/>
          <w:marRight w:val="0"/>
          <w:marTop w:val="0"/>
          <w:marBottom w:val="0"/>
          <w:divBdr>
            <w:top w:val="none" w:sz="0" w:space="0" w:color="auto"/>
            <w:left w:val="none" w:sz="0" w:space="0" w:color="auto"/>
            <w:bottom w:val="none" w:sz="0" w:space="0" w:color="auto"/>
            <w:right w:val="none" w:sz="0" w:space="0" w:color="auto"/>
          </w:divBdr>
        </w:div>
        <w:div w:id="610431235">
          <w:marLeft w:val="0"/>
          <w:marRight w:val="0"/>
          <w:marTop w:val="0"/>
          <w:marBottom w:val="0"/>
          <w:divBdr>
            <w:top w:val="none" w:sz="0" w:space="0" w:color="auto"/>
            <w:left w:val="none" w:sz="0" w:space="0" w:color="auto"/>
            <w:bottom w:val="none" w:sz="0" w:space="0" w:color="auto"/>
            <w:right w:val="none" w:sz="0" w:space="0" w:color="auto"/>
          </w:divBdr>
        </w:div>
        <w:div w:id="610431244">
          <w:marLeft w:val="0"/>
          <w:marRight w:val="0"/>
          <w:marTop w:val="0"/>
          <w:marBottom w:val="0"/>
          <w:divBdr>
            <w:top w:val="none" w:sz="0" w:space="0" w:color="auto"/>
            <w:left w:val="none" w:sz="0" w:space="0" w:color="auto"/>
            <w:bottom w:val="none" w:sz="0" w:space="0" w:color="auto"/>
            <w:right w:val="none" w:sz="0" w:space="0" w:color="auto"/>
          </w:divBdr>
        </w:div>
        <w:div w:id="610431265">
          <w:marLeft w:val="0"/>
          <w:marRight w:val="0"/>
          <w:marTop w:val="0"/>
          <w:marBottom w:val="0"/>
          <w:divBdr>
            <w:top w:val="none" w:sz="0" w:space="0" w:color="auto"/>
            <w:left w:val="none" w:sz="0" w:space="0" w:color="auto"/>
            <w:bottom w:val="none" w:sz="0" w:space="0" w:color="auto"/>
            <w:right w:val="none" w:sz="0" w:space="0" w:color="auto"/>
          </w:divBdr>
        </w:div>
        <w:div w:id="610431270">
          <w:marLeft w:val="0"/>
          <w:marRight w:val="0"/>
          <w:marTop w:val="0"/>
          <w:marBottom w:val="0"/>
          <w:divBdr>
            <w:top w:val="none" w:sz="0" w:space="0" w:color="auto"/>
            <w:left w:val="none" w:sz="0" w:space="0" w:color="auto"/>
            <w:bottom w:val="none" w:sz="0" w:space="0" w:color="auto"/>
            <w:right w:val="none" w:sz="0" w:space="0" w:color="auto"/>
          </w:divBdr>
        </w:div>
        <w:div w:id="610431276">
          <w:marLeft w:val="0"/>
          <w:marRight w:val="0"/>
          <w:marTop w:val="0"/>
          <w:marBottom w:val="0"/>
          <w:divBdr>
            <w:top w:val="none" w:sz="0" w:space="0" w:color="auto"/>
            <w:left w:val="none" w:sz="0" w:space="0" w:color="auto"/>
            <w:bottom w:val="none" w:sz="0" w:space="0" w:color="auto"/>
            <w:right w:val="none" w:sz="0" w:space="0" w:color="auto"/>
          </w:divBdr>
        </w:div>
        <w:div w:id="610431277">
          <w:marLeft w:val="0"/>
          <w:marRight w:val="0"/>
          <w:marTop w:val="0"/>
          <w:marBottom w:val="0"/>
          <w:divBdr>
            <w:top w:val="none" w:sz="0" w:space="0" w:color="auto"/>
            <w:left w:val="none" w:sz="0" w:space="0" w:color="auto"/>
            <w:bottom w:val="none" w:sz="0" w:space="0" w:color="auto"/>
            <w:right w:val="none" w:sz="0" w:space="0" w:color="auto"/>
          </w:divBdr>
        </w:div>
        <w:div w:id="610431281">
          <w:marLeft w:val="0"/>
          <w:marRight w:val="0"/>
          <w:marTop w:val="0"/>
          <w:marBottom w:val="0"/>
          <w:divBdr>
            <w:top w:val="none" w:sz="0" w:space="0" w:color="auto"/>
            <w:left w:val="none" w:sz="0" w:space="0" w:color="auto"/>
            <w:bottom w:val="none" w:sz="0" w:space="0" w:color="auto"/>
            <w:right w:val="none" w:sz="0" w:space="0" w:color="auto"/>
          </w:divBdr>
        </w:div>
        <w:div w:id="610431298">
          <w:marLeft w:val="0"/>
          <w:marRight w:val="0"/>
          <w:marTop w:val="0"/>
          <w:marBottom w:val="0"/>
          <w:divBdr>
            <w:top w:val="none" w:sz="0" w:space="0" w:color="auto"/>
            <w:left w:val="none" w:sz="0" w:space="0" w:color="auto"/>
            <w:bottom w:val="none" w:sz="0" w:space="0" w:color="auto"/>
            <w:right w:val="none" w:sz="0" w:space="0" w:color="auto"/>
          </w:divBdr>
        </w:div>
        <w:div w:id="610431303">
          <w:marLeft w:val="0"/>
          <w:marRight w:val="0"/>
          <w:marTop w:val="0"/>
          <w:marBottom w:val="0"/>
          <w:divBdr>
            <w:top w:val="none" w:sz="0" w:space="0" w:color="auto"/>
            <w:left w:val="none" w:sz="0" w:space="0" w:color="auto"/>
            <w:bottom w:val="none" w:sz="0" w:space="0" w:color="auto"/>
            <w:right w:val="none" w:sz="0" w:space="0" w:color="auto"/>
          </w:divBdr>
        </w:div>
        <w:div w:id="610431320">
          <w:marLeft w:val="0"/>
          <w:marRight w:val="0"/>
          <w:marTop w:val="0"/>
          <w:marBottom w:val="0"/>
          <w:divBdr>
            <w:top w:val="none" w:sz="0" w:space="0" w:color="auto"/>
            <w:left w:val="none" w:sz="0" w:space="0" w:color="auto"/>
            <w:bottom w:val="none" w:sz="0" w:space="0" w:color="auto"/>
            <w:right w:val="none" w:sz="0" w:space="0" w:color="auto"/>
          </w:divBdr>
        </w:div>
        <w:div w:id="610431323">
          <w:marLeft w:val="0"/>
          <w:marRight w:val="0"/>
          <w:marTop w:val="0"/>
          <w:marBottom w:val="0"/>
          <w:divBdr>
            <w:top w:val="none" w:sz="0" w:space="0" w:color="auto"/>
            <w:left w:val="none" w:sz="0" w:space="0" w:color="auto"/>
            <w:bottom w:val="none" w:sz="0" w:space="0" w:color="auto"/>
            <w:right w:val="none" w:sz="0" w:space="0" w:color="auto"/>
          </w:divBdr>
        </w:div>
      </w:divsChild>
    </w:div>
    <w:div w:id="610431286">
      <w:marLeft w:val="0"/>
      <w:marRight w:val="0"/>
      <w:marTop w:val="0"/>
      <w:marBottom w:val="0"/>
      <w:divBdr>
        <w:top w:val="none" w:sz="0" w:space="0" w:color="auto"/>
        <w:left w:val="none" w:sz="0" w:space="0" w:color="auto"/>
        <w:bottom w:val="none" w:sz="0" w:space="0" w:color="auto"/>
        <w:right w:val="none" w:sz="0" w:space="0" w:color="auto"/>
      </w:divBdr>
      <w:divsChild>
        <w:div w:id="610431260">
          <w:marLeft w:val="0"/>
          <w:marRight w:val="0"/>
          <w:marTop w:val="0"/>
          <w:marBottom w:val="0"/>
          <w:divBdr>
            <w:top w:val="none" w:sz="0" w:space="0" w:color="auto"/>
            <w:left w:val="none" w:sz="0" w:space="0" w:color="auto"/>
            <w:bottom w:val="none" w:sz="0" w:space="0" w:color="auto"/>
            <w:right w:val="none" w:sz="0" w:space="0" w:color="auto"/>
          </w:divBdr>
        </w:div>
        <w:div w:id="610431322">
          <w:marLeft w:val="0"/>
          <w:marRight w:val="0"/>
          <w:marTop w:val="0"/>
          <w:marBottom w:val="0"/>
          <w:divBdr>
            <w:top w:val="none" w:sz="0" w:space="0" w:color="auto"/>
            <w:left w:val="none" w:sz="0" w:space="0" w:color="auto"/>
            <w:bottom w:val="none" w:sz="0" w:space="0" w:color="auto"/>
            <w:right w:val="none" w:sz="0" w:space="0" w:color="auto"/>
          </w:divBdr>
        </w:div>
      </w:divsChild>
    </w:div>
    <w:div w:id="610431291">
      <w:marLeft w:val="0"/>
      <w:marRight w:val="0"/>
      <w:marTop w:val="0"/>
      <w:marBottom w:val="0"/>
      <w:divBdr>
        <w:top w:val="none" w:sz="0" w:space="0" w:color="auto"/>
        <w:left w:val="none" w:sz="0" w:space="0" w:color="auto"/>
        <w:bottom w:val="none" w:sz="0" w:space="0" w:color="auto"/>
        <w:right w:val="none" w:sz="0" w:space="0" w:color="auto"/>
      </w:divBdr>
      <w:divsChild>
        <w:div w:id="610431297">
          <w:marLeft w:val="0"/>
          <w:marRight w:val="0"/>
          <w:marTop w:val="0"/>
          <w:marBottom w:val="0"/>
          <w:divBdr>
            <w:top w:val="none" w:sz="0" w:space="0" w:color="auto"/>
            <w:left w:val="none" w:sz="0" w:space="0" w:color="auto"/>
            <w:bottom w:val="none" w:sz="0" w:space="0" w:color="auto"/>
            <w:right w:val="none" w:sz="0" w:space="0" w:color="auto"/>
          </w:divBdr>
          <w:divsChild>
            <w:div w:id="61043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93">
      <w:marLeft w:val="0"/>
      <w:marRight w:val="0"/>
      <w:marTop w:val="0"/>
      <w:marBottom w:val="0"/>
      <w:divBdr>
        <w:top w:val="none" w:sz="0" w:space="0" w:color="auto"/>
        <w:left w:val="none" w:sz="0" w:space="0" w:color="auto"/>
        <w:bottom w:val="none" w:sz="0" w:space="0" w:color="auto"/>
        <w:right w:val="none" w:sz="0" w:space="0" w:color="auto"/>
      </w:divBdr>
      <w:divsChild>
        <w:div w:id="610431296">
          <w:marLeft w:val="0"/>
          <w:marRight w:val="0"/>
          <w:marTop w:val="0"/>
          <w:marBottom w:val="0"/>
          <w:divBdr>
            <w:top w:val="none" w:sz="0" w:space="0" w:color="auto"/>
            <w:left w:val="none" w:sz="0" w:space="0" w:color="auto"/>
            <w:bottom w:val="none" w:sz="0" w:space="0" w:color="auto"/>
            <w:right w:val="none" w:sz="0" w:space="0" w:color="auto"/>
          </w:divBdr>
          <w:divsChild>
            <w:div w:id="610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05">
      <w:marLeft w:val="0"/>
      <w:marRight w:val="0"/>
      <w:marTop w:val="0"/>
      <w:marBottom w:val="0"/>
      <w:divBdr>
        <w:top w:val="none" w:sz="0" w:space="0" w:color="auto"/>
        <w:left w:val="none" w:sz="0" w:space="0" w:color="auto"/>
        <w:bottom w:val="none" w:sz="0" w:space="0" w:color="auto"/>
        <w:right w:val="none" w:sz="0" w:space="0" w:color="auto"/>
      </w:divBdr>
      <w:divsChild>
        <w:div w:id="610431269">
          <w:marLeft w:val="0"/>
          <w:marRight w:val="0"/>
          <w:marTop w:val="0"/>
          <w:marBottom w:val="0"/>
          <w:divBdr>
            <w:top w:val="none" w:sz="0" w:space="0" w:color="auto"/>
            <w:left w:val="none" w:sz="0" w:space="0" w:color="auto"/>
            <w:bottom w:val="none" w:sz="0" w:space="0" w:color="auto"/>
            <w:right w:val="none" w:sz="0" w:space="0" w:color="auto"/>
          </w:divBdr>
        </w:div>
        <w:div w:id="610431300">
          <w:marLeft w:val="0"/>
          <w:marRight w:val="0"/>
          <w:marTop w:val="0"/>
          <w:marBottom w:val="0"/>
          <w:divBdr>
            <w:top w:val="none" w:sz="0" w:space="0" w:color="auto"/>
            <w:left w:val="none" w:sz="0" w:space="0" w:color="auto"/>
            <w:bottom w:val="none" w:sz="0" w:space="0" w:color="auto"/>
            <w:right w:val="none" w:sz="0" w:space="0" w:color="auto"/>
          </w:divBdr>
        </w:div>
      </w:divsChild>
    </w:div>
    <w:div w:id="610431309">
      <w:marLeft w:val="0"/>
      <w:marRight w:val="0"/>
      <w:marTop w:val="0"/>
      <w:marBottom w:val="0"/>
      <w:divBdr>
        <w:top w:val="none" w:sz="0" w:space="0" w:color="auto"/>
        <w:left w:val="none" w:sz="0" w:space="0" w:color="auto"/>
        <w:bottom w:val="none" w:sz="0" w:space="0" w:color="auto"/>
        <w:right w:val="none" w:sz="0" w:space="0" w:color="auto"/>
      </w:divBdr>
      <w:divsChild>
        <w:div w:id="610431257">
          <w:marLeft w:val="0"/>
          <w:marRight w:val="0"/>
          <w:marTop w:val="0"/>
          <w:marBottom w:val="0"/>
          <w:divBdr>
            <w:top w:val="none" w:sz="0" w:space="0" w:color="auto"/>
            <w:left w:val="none" w:sz="0" w:space="0" w:color="auto"/>
            <w:bottom w:val="none" w:sz="0" w:space="0" w:color="auto"/>
            <w:right w:val="none" w:sz="0" w:space="0" w:color="auto"/>
          </w:divBdr>
          <w:divsChild>
            <w:div w:id="6104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14">
      <w:marLeft w:val="0"/>
      <w:marRight w:val="0"/>
      <w:marTop w:val="0"/>
      <w:marBottom w:val="0"/>
      <w:divBdr>
        <w:top w:val="none" w:sz="0" w:space="0" w:color="auto"/>
        <w:left w:val="none" w:sz="0" w:space="0" w:color="auto"/>
        <w:bottom w:val="none" w:sz="0" w:space="0" w:color="auto"/>
        <w:right w:val="none" w:sz="0" w:space="0" w:color="auto"/>
      </w:divBdr>
      <w:divsChild>
        <w:div w:id="610431263">
          <w:marLeft w:val="0"/>
          <w:marRight w:val="0"/>
          <w:marTop w:val="0"/>
          <w:marBottom w:val="0"/>
          <w:divBdr>
            <w:top w:val="none" w:sz="0" w:space="0" w:color="auto"/>
            <w:left w:val="none" w:sz="0" w:space="0" w:color="auto"/>
            <w:bottom w:val="none" w:sz="0" w:space="0" w:color="auto"/>
            <w:right w:val="none" w:sz="0" w:space="0" w:color="auto"/>
          </w:divBdr>
          <w:divsChild>
            <w:div w:id="61043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21">
      <w:marLeft w:val="0"/>
      <w:marRight w:val="0"/>
      <w:marTop w:val="0"/>
      <w:marBottom w:val="0"/>
      <w:divBdr>
        <w:top w:val="none" w:sz="0" w:space="0" w:color="auto"/>
        <w:left w:val="none" w:sz="0" w:space="0" w:color="auto"/>
        <w:bottom w:val="none" w:sz="0" w:space="0" w:color="auto"/>
        <w:right w:val="none" w:sz="0" w:space="0" w:color="auto"/>
      </w:divBdr>
      <w:divsChild>
        <w:div w:id="610431213">
          <w:marLeft w:val="0"/>
          <w:marRight w:val="0"/>
          <w:marTop w:val="0"/>
          <w:marBottom w:val="0"/>
          <w:divBdr>
            <w:top w:val="none" w:sz="0" w:space="0" w:color="auto"/>
            <w:left w:val="none" w:sz="0" w:space="0" w:color="auto"/>
            <w:bottom w:val="none" w:sz="0" w:space="0" w:color="auto"/>
            <w:right w:val="none" w:sz="0" w:space="0" w:color="auto"/>
          </w:divBdr>
        </w:div>
        <w:div w:id="610431325">
          <w:marLeft w:val="0"/>
          <w:marRight w:val="0"/>
          <w:marTop w:val="0"/>
          <w:marBottom w:val="0"/>
          <w:divBdr>
            <w:top w:val="none" w:sz="0" w:space="0" w:color="auto"/>
            <w:left w:val="none" w:sz="0" w:space="0" w:color="auto"/>
            <w:bottom w:val="none" w:sz="0" w:space="0" w:color="auto"/>
            <w:right w:val="none" w:sz="0" w:space="0" w:color="auto"/>
          </w:divBdr>
        </w:div>
      </w:divsChild>
    </w:div>
    <w:div w:id="610431324">
      <w:marLeft w:val="0"/>
      <w:marRight w:val="0"/>
      <w:marTop w:val="0"/>
      <w:marBottom w:val="0"/>
      <w:divBdr>
        <w:top w:val="none" w:sz="0" w:space="0" w:color="auto"/>
        <w:left w:val="none" w:sz="0" w:space="0" w:color="auto"/>
        <w:bottom w:val="none" w:sz="0" w:space="0" w:color="auto"/>
        <w:right w:val="none" w:sz="0" w:space="0" w:color="auto"/>
      </w:divBdr>
    </w:div>
    <w:div w:id="610431330">
      <w:marLeft w:val="0"/>
      <w:marRight w:val="0"/>
      <w:marTop w:val="0"/>
      <w:marBottom w:val="0"/>
      <w:divBdr>
        <w:top w:val="none" w:sz="0" w:space="0" w:color="auto"/>
        <w:left w:val="none" w:sz="0" w:space="0" w:color="auto"/>
        <w:bottom w:val="none" w:sz="0" w:space="0" w:color="auto"/>
        <w:right w:val="none" w:sz="0" w:space="0" w:color="auto"/>
      </w:divBdr>
    </w:div>
    <w:div w:id="610431331">
      <w:marLeft w:val="0"/>
      <w:marRight w:val="0"/>
      <w:marTop w:val="0"/>
      <w:marBottom w:val="0"/>
      <w:divBdr>
        <w:top w:val="none" w:sz="0" w:space="0" w:color="auto"/>
        <w:left w:val="none" w:sz="0" w:space="0" w:color="auto"/>
        <w:bottom w:val="none" w:sz="0" w:space="0" w:color="auto"/>
        <w:right w:val="none" w:sz="0" w:space="0" w:color="auto"/>
      </w:divBdr>
    </w:div>
    <w:div w:id="664938459">
      <w:bodyDiv w:val="1"/>
      <w:marLeft w:val="0"/>
      <w:marRight w:val="0"/>
      <w:marTop w:val="0"/>
      <w:marBottom w:val="0"/>
      <w:divBdr>
        <w:top w:val="none" w:sz="0" w:space="0" w:color="auto"/>
        <w:left w:val="none" w:sz="0" w:space="0" w:color="auto"/>
        <w:bottom w:val="none" w:sz="0" w:space="0" w:color="auto"/>
        <w:right w:val="none" w:sz="0" w:space="0" w:color="auto"/>
      </w:divBdr>
    </w:div>
    <w:div w:id="706879423">
      <w:bodyDiv w:val="1"/>
      <w:marLeft w:val="0"/>
      <w:marRight w:val="0"/>
      <w:marTop w:val="0"/>
      <w:marBottom w:val="0"/>
      <w:divBdr>
        <w:top w:val="none" w:sz="0" w:space="0" w:color="auto"/>
        <w:left w:val="none" w:sz="0" w:space="0" w:color="auto"/>
        <w:bottom w:val="none" w:sz="0" w:space="0" w:color="auto"/>
        <w:right w:val="none" w:sz="0" w:space="0" w:color="auto"/>
      </w:divBdr>
    </w:div>
    <w:div w:id="717357616">
      <w:bodyDiv w:val="1"/>
      <w:marLeft w:val="0"/>
      <w:marRight w:val="0"/>
      <w:marTop w:val="0"/>
      <w:marBottom w:val="0"/>
      <w:divBdr>
        <w:top w:val="none" w:sz="0" w:space="0" w:color="auto"/>
        <w:left w:val="none" w:sz="0" w:space="0" w:color="auto"/>
        <w:bottom w:val="none" w:sz="0" w:space="0" w:color="auto"/>
        <w:right w:val="none" w:sz="0" w:space="0" w:color="auto"/>
      </w:divBdr>
    </w:div>
    <w:div w:id="890926069">
      <w:bodyDiv w:val="1"/>
      <w:marLeft w:val="0"/>
      <w:marRight w:val="0"/>
      <w:marTop w:val="0"/>
      <w:marBottom w:val="0"/>
      <w:divBdr>
        <w:top w:val="none" w:sz="0" w:space="0" w:color="auto"/>
        <w:left w:val="none" w:sz="0" w:space="0" w:color="auto"/>
        <w:bottom w:val="none" w:sz="0" w:space="0" w:color="auto"/>
        <w:right w:val="none" w:sz="0" w:space="0" w:color="auto"/>
      </w:divBdr>
    </w:div>
    <w:div w:id="973027395">
      <w:bodyDiv w:val="1"/>
      <w:marLeft w:val="0"/>
      <w:marRight w:val="0"/>
      <w:marTop w:val="0"/>
      <w:marBottom w:val="0"/>
      <w:divBdr>
        <w:top w:val="none" w:sz="0" w:space="0" w:color="auto"/>
        <w:left w:val="none" w:sz="0" w:space="0" w:color="auto"/>
        <w:bottom w:val="none" w:sz="0" w:space="0" w:color="auto"/>
        <w:right w:val="none" w:sz="0" w:space="0" w:color="auto"/>
      </w:divBdr>
    </w:div>
    <w:div w:id="1022050456">
      <w:bodyDiv w:val="1"/>
      <w:marLeft w:val="0"/>
      <w:marRight w:val="0"/>
      <w:marTop w:val="0"/>
      <w:marBottom w:val="0"/>
      <w:divBdr>
        <w:top w:val="none" w:sz="0" w:space="0" w:color="auto"/>
        <w:left w:val="none" w:sz="0" w:space="0" w:color="auto"/>
        <w:bottom w:val="none" w:sz="0" w:space="0" w:color="auto"/>
        <w:right w:val="none" w:sz="0" w:space="0" w:color="auto"/>
      </w:divBdr>
    </w:div>
    <w:div w:id="1075123349">
      <w:bodyDiv w:val="1"/>
      <w:marLeft w:val="0"/>
      <w:marRight w:val="0"/>
      <w:marTop w:val="0"/>
      <w:marBottom w:val="0"/>
      <w:divBdr>
        <w:top w:val="none" w:sz="0" w:space="0" w:color="auto"/>
        <w:left w:val="none" w:sz="0" w:space="0" w:color="auto"/>
        <w:bottom w:val="none" w:sz="0" w:space="0" w:color="auto"/>
        <w:right w:val="none" w:sz="0" w:space="0" w:color="auto"/>
      </w:divBdr>
    </w:div>
    <w:div w:id="1116680353">
      <w:bodyDiv w:val="1"/>
      <w:marLeft w:val="0"/>
      <w:marRight w:val="0"/>
      <w:marTop w:val="0"/>
      <w:marBottom w:val="0"/>
      <w:divBdr>
        <w:top w:val="none" w:sz="0" w:space="0" w:color="auto"/>
        <w:left w:val="none" w:sz="0" w:space="0" w:color="auto"/>
        <w:bottom w:val="none" w:sz="0" w:space="0" w:color="auto"/>
        <w:right w:val="none" w:sz="0" w:space="0" w:color="auto"/>
      </w:divBdr>
    </w:div>
    <w:div w:id="1266883114">
      <w:bodyDiv w:val="1"/>
      <w:marLeft w:val="0"/>
      <w:marRight w:val="0"/>
      <w:marTop w:val="0"/>
      <w:marBottom w:val="0"/>
      <w:divBdr>
        <w:top w:val="none" w:sz="0" w:space="0" w:color="auto"/>
        <w:left w:val="none" w:sz="0" w:space="0" w:color="auto"/>
        <w:bottom w:val="none" w:sz="0" w:space="0" w:color="auto"/>
        <w:right w:val="none" w:sz="0" w:space="0" w:color="auto"/>
      </w:divBdr>
    </w:div>
    <w:div w:id="1332676839">
      <w:bodyDiv w:val="1"/>
      <w:marLeft w:val="0"/>
      <w:marRight w:val="0"/>
      <w:marTop w:val="0"/>
      <w:marBottom w:val="0"/>
      <w:divBdr>
        <w:top w:val="none" w:sz="0" w:space="0" w:color="auto"/>
        <w:left w:val="none" w:sz="0" w:space="0" w:color="auto"/>
        <w:bottom w:val="none" w:sz="0" w:space="0" w:color="auto"/>
        <w:right w:val="none" w:sz="0" w:space="0" w:color="auto"/>
      </w:divBdr>
    </w:div>
    <w:div w:id="1392996772">
      <w:bodyDiv w:val="1"/>
      <w:marLeft w:val="0"/>
      <w:marRight w:val="0"/>
      <w:marTop w:val="0"/>
      <w:marBottom w:val="0"/>
      <w:divBdr>
        <w:top w:val="none" w:sz="0" w:space="0" w:color="auto"/>
        <w:left w:val="none" w:sz="0" w:space="0" w:color="auto"/>
        <w:bottom w:val="none" w:sz="0" w:space="0" w:color="auto"/>
        <w:right w:val="none" w:sz="0" w:space="0" w:color="auto"/>
      </w:divBdr>
    </w:div>
    <w:div w:id="1656645299">
      <w:bodyDiv w:val="1"/>
      <w:marLeft w:val="0"/>
      <w:marRight w:val="0"/>
      <w:marTop w:val="0"/>
      <w:marBottom w:val="0"/>
      <w:divBdr>
        <w:top w:val="none" w:sz="0" w:space="0" w:color="auto"/>
        <w:left w:val="none" w:sz="0" w:space="0" w:color="auto"/>
        <w:bottom w:val="none" w:sz="0" w:space="0" w:color="auto"/>
        <w:right w:val="none" w:sz="0" w:space="0" w:color="auto"/>
      </w:divBdr>
    </w:div>
    <w:div w:id="1667635487">
      <w:bodyDiv w:val="1"/>
      <w:marLeft w:val="0"/>
      <w:marRight w:val="0"/>
      <w:marTop w:val="0"/>
      <w:marBottom w:val="0"/>
      <w:divBdr>
        <w:top w:val="none" w:sz="0" w:space="0" w:color="auto"/>
        <w:left w:val="none" w:sz="0" w:space="0" w:color="auto"/>
        <w:bottom w:val="none" w:sz="0" w:space="0" w:color="auto"/>
        <w:right w:val="none" w:sz="0" w:space="0" w:color="auto"/>
      </w:divBdr>
    </w:div>
    <w:div w:id="1708794663">
      <w:bodyDiv w:val="1"/>
      <w:marLeft w:val="0"/>
      <w:marRight w:val="0"/>
      <w:marTop w:val="0"/>
      <w:marBottom w:val="0"/>
      <w:divBdr>
        <w:top w:val="none" w:sz="0" w:space="0" w:color="auto"/>
        <w:left w:val="none" w:sz="0" w:space="0" w:color="auto"/>
        <w:bottom w:val="none" w:sz="0" w:space="0" w:color="auto"/>
        <w:right w:val="none" w:sz="0" w:space="0" w:color="auto"/>
      </w:divBdr>
    </w:div>
    <w:div w:id="1721319663">
      <w:bodyDiv w:val="1"/>
      <w:marLeft w:val="0"/>
      <w:marRight w:val="0"/>
      <w:marTop w:val="0"/>
      <w:marBottom w:val="0"/>
      <w:divBdr>
        <w:top w:val="none" w:sz="0" w:space="0" w:color="auto"/>
        <w:left w:val="none" w:sz="0" w:space="0" w:color="auto"/>
        <w:bottom w:val="none" w:sz="0" w:space="0" w:color="auto"/>
        <w:right w:val="none" w:sz="0" w:space="0" w:color="auto"/>
      </w:divBdr>
    </w:div>
    <w:div w:id="1735470132">
      <w:bodyDiv w:val="1"/>
      <w:marLeft w:val="0"/>
      <w:marRight w:val="0"/>
      <w:marTop w:val="0"/>
      <w:marBottom w:val="0"/>
      <w:divBdr>
        <w:top w:val="none" w:sz="0" w:space="0" w:color="auto"/>
        <w:left w:val="none" w:sz="0" w:space="0" w:color="auto"/>
        <w:bottom w:val="none" w:sz="0" w:space="0" w:color="auto"/>
        <w:right w:val="none" w:sz="0" w:space="0" w:color="auto"/>
      </w:divBdr>
    </w:div>
    <w:div w:id="1792822450">
      <w:bodyDiv w:val="1"/>
      <w:marLeft w:val="0"/>
      <w:marRight w:val="0"/>
      <w:marTop w:val="0"/>
      <w:marBottom w:val="0"/>
      <w:divBdr>
        <w:top w:val="none" w:sz="0" w:space="0" w:color="auto"/>
        <w:left w:val="none" w:sz="0" w:space="0" w:color="auto"/>
        <w:bottom w:val="none" w:sz="0" w:space="0" w:color="auto"/>
        <w:right w:val="none" w:sz="0" w:space="0" w:color="auto"/>
      </w:divBdr>
    </w:div>
    <w:div w:id="1815296622">
      <w:bodyDiv w:val="1"/>
      <w:marLeft w:val="0"/>
      <w:marRight w:val="0"/>
      <w:marTop w:val="0"/>
      <w:marBottom w:val="0"/>
      <w:divBdr>
        <w:top w:val="none" w:sz="0" w:space="0" w:color="auto"/>
        <w:left w:val="none" w:sz="0" w:space="0" w:color="auto"/>
        <w:bottom w:val="none" w:sz="0" w:space="0" w:color="auto"/>
        <w:right w:val="none" w:sz="0" w:space="0" w:color="auto"/>
      </w:divBdr>
    </w:div>
    <w:div w:id="1857691601">
      <w:bodyDiv w:val="1"/>
      <w:marLeft w:val="0"/>
      <w:marRight w:val="0"/>
      <w:marTop w:val="0"/>
      <w:marBottom w:val="0"/>
      <w:divBdr>
        <w:top w:val="none" w:sz="0" w:space="0" w:color="auto"/>
        <w:left w:val="none" w:sz="0" w:space="0" w:color="auto"/>
        <w:bottom w:val="none" w:sz="0" w:space="0" w:color="auto"/>
        <w:right w:val="none" w:sz="0" w:space="0" w:color="auto"/>
      </w:divBdr>
      <w:divsChild>
        <w:div w:id="514272385">
          <w:marLeft w:val="1253"/>
          <w:marRight w:val="0"/>
          <w:marTop w:val="86"/>
          <w:marBottom w:val="0"/>
          <w:divBdr>
            <w:top w:val="none" w:sz="0" w:space="0" w:color="auto"/>
            <w:left w:val="none" w:sz="0" w:space="0" w:color="auto"/>
            <w:bottom w:val="none" w:sz="0" w:space="0" w:color="auto"/>
            <w:right w:val="none" w:sz="0" w:space="0" w:color="auto"/>
          </w:divBdr>
        </w:div>
        <w:div w:id="717435454">
          <w:marLeft w:val="1253"/>
          <w:marRight w:val="0"/>
          <w:marTop w:val="86"/>
          <w:marBottom w:val="0"/>
          <w:divBdr>
            <w:top w:val="none" w:sz="0" w:space="0" w:color="auto"/>
            <w:left w:val="none" w:sz="0" w:space="0" w:color="auto"/>
            <w:bottom w:val="none" w:sz="0" w:space="0" w:color="auto"/>
            <w:right w:val="none" w:sz="0" w:space="0" w:color="auto"/>
          </w:divBdr>
        </w:div>
        <w:div w:id="970021231">
          <w:marLeft w:val="1253"/>
          <w:marRight w:val="0"/>
          <w:marTop w:val="86"/>
          <w:marBottom w:val="0"/>
          <w:divBdr>
            <w:top w:val="none" w:sz="0" w:space="0" w:color="auto"/>
            <w:left w:val="none" w:sz="0" w:space="0" w:color="auto"/>
            <w:bottom w:val="none" w:sz="0" w:space="0" w:color="auto"/>
            <w:right w:val="none" w:sz="0" w:space="0" w:color="auto"/>
          </w:divBdr>
        </w:div>
        <w:div w:id="1096946366">
          <w:marLeft w:val="1253"/>
          <w:marRight w:val="0"/>
          <w:marTop w:val="86"/>
          <w:marBottom w:val="0"/>
          <w:divBdr>
            <w:top w:val="none" w:sz="0" w:space="0" w:color="auto"/>
            <w:left w:val="none" w:sz="0" w:space="0" w:color="auto"/>
            <w:bottom w:val="none" w:sz="0" w:space="0" w:color="auto"/>
            <w:right w:val="none" w:sz="0" w:space="0" w:color="auto"/>
          </w:divBdr>
        </w:div>
        <w:div w:id="1111167033">
          <w:marLeft w:val="1253"/>
          <w:marRight w:val="0"/>
          <w:marTop w:val="86"/>
          <w:marBottom w:val="0"/>
          <w:divBdr>
            <w:top w:val="none" w:sz="0" w:space="0" w:color="auto"/>
            <w:left w:val="none" w:sz="0" w:space="0" w:color="auto"/>
            <w:bottom w:val="none" w:sz="0" w:space="0" w:color="auto"/>
            <w:right w:val="none" w:sz="0" w:space="0" w:color="auto"/>
          </w:divBdr>
        </w:div>
        <w:div w:id="1534540060">
          <w:marLeft w:val="1253"/>
          <w:marRight w:val="0"/>
          <w:marTop w:val="86"/>
          <w:marBottom w:val="0"/>
          <w:divBdr>
            <w:top w:val="none" w:sz="0" w:space="0" w:color="auto"/>
            <w:left w:val="none" w:sz="0" w:space="0" w:color="auto"/>
            <w:bottom w:val="none" w:sz="0" w:space="0" w:color="auto"/>
            <w:right w:val="none" w:sz="0" w:space="0" w:color="auto"/>
          </w:divBdr>
        </w:div>
        <w:div w:id="2116752999">
          <w:marLeft w:val="1253"/>
          <w:marRight w:val="0"/>
          <w:marTop w:val="86"/>
          <w:marBottom w:val="0"/>
          <w:divBdr>
            <w:top w:val="none" w:sz="0" w:space="0" w:color="auto"/>
            <w:left w:val="none" w:sz="0" w:space="0" w:color="auto"/>
            <w:bottom w:val="none" w:sz="0" w:space="0" w:color="auto"/>
            <w:right w:val="none" w:sz="0" w:space="0" w:color="auto"/>
          </w:divBdr>
        </w:div>
      </w:divsChild>
    </w:div>
    <w:div w:id="1895656787">
      <w:bodyDiv w:val="1"/>
      <w:marLeft w:val="0"/>
      <w:marRight w:val="0"/>
      <w:marTop w:val="0"/>
      <w:marBottom w:val="0"/>
      <w:divBdr>
        <w:top w:val="none" w:sz="0" w:space="0" w:color="auto"/>
        <w:left w:val="none" w:sz="0" w:space="0" w:color="auto"/>
        <w:bottom w:val="none" w:sz="0" w:space="0" w:color="auto"/>
        <w:right w:val="none" w:sz="0" w:space="0" w:color="auto"/>
      </w:divBdr>
    </w:div>
    <w:div w:id="190108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62FAF-D272-47AA-A801-63FB8513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1175</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Multiplexing Capacity for LTE-A PUCCH Formats 2/2a/2b with Transmit Diversity</vt:lpstr>
    </vt:vector>
  </TitlesOfParts>
  <Company>Research In Motion</Company>
  <LinksUpToDate>false</LinksUpToDate>
  <CharactersWithSpaces>7859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Multiplexing Capacity for LTE-A PUCCH Formats 2/2a/2b with Transmit Diversity</dc:title>
  <dc:creator>Mark Harrison</dc:creator>
  <dc:description>Contribution for 3GPP TSG RAN WG1</dc:description>
  <cp:lastModifiedBy>Windows User</cp:lastModifiedBy>
  <cp:revision>7</cp:revision>
  <cp:lastPrinted>2009-06-08T15:02:00Z</cp:lastPrinted>
  <dcterms:created xsi:type="dcterms:W3CDTF">2013-04-05T18:32:00Z</dcterms:created>
  <dcterms:modified xsi:type="dcterms:W3CDTF">2013-04-05T20:08:00Z</dcterms:modified>
</cp:coreProperties>
</file>